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возникновения и развитиячрезвычайных ситуаций и происшествий на территории Тюменскойобласти на 20 апреля 2021 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Оперативный ежедневный прогноз возникновения и развитиячрезвычайных ситуаций и происшествий на территории Тюменскойобласти на 20 апреля 2021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1.Природные ЧС.</w:t>
            </w:r>
            <w:r>
              <w:rPr/>
              <w:t xml:space="preserve"> Риск возникновения отсутствует.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1.1 Метеорологическая обстановка:</w:t>
            </w:r>
            <w:br/>
            <w:br/>
            <w:r>
              <w:rPr>
                <w:b w:val="1"/>
                <w:bCs w:val="1"/>
              </w:rPr>
              <w:t xml:space="preserve">Неблагоприятные явления:</w:t>
            </w:r>
            <w:r>
              <w:rPr/>
              <w:t xml:space="preserve"> не прогнозируются.</w:t>
            </w:r>
            <w:br/>
            <w:br/>
            <w:r>
              <w:rPr>
                <w:b w:val="1"/>
                <w:bCs w:val="1"/>
              </w:rPr>
              <w:t xml:space="preserve">Опасные явления:</w:t>
            </w:r>
            <w:r>
              <w:rPr/>
              <w:t xml:space="preserve"> не прогнозируются.</w:t>
            </w:r>
            <w:br/>
            <w:br/>
            <w:r>
              <w:rPr>
                <w:b w:val="1"/>
                <w:bCs w:val="1"/>
              </w:rPr>
              <w:t xml:space="preserve">Метеопрогноз:</w:t>
            </w:r>
            <w:r>
              <w:rPr/>
              <w:t xml:space="preserve"> Переменная облачность, ночью преимущественнобез осадков, ветер западный 5-10 м/с, температура -8,-13, местамидо -18, днем преимущественно без осадков, в Уватском районенебольшие осадки (мокрый снег, дождь), ветер западный, юго-западный7-12 м/с, местами порывы до 17 м/с, температура +6,+11.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1.2 Гидрологическая обстановка:</w:t>
            </w:r>
            <w:br/>
            <w:br/>
            <w:r>
              <w:rPr/>
              <w:t xml:space="preserve">Обстановка на реках области ожидается стабильной, соответствующейсезонным процессам. Опасные и неблагоприятные явления непрогнозируются.</w:t>
            </w:r>
            <w:br/>
            <w:br/>
            <w:r>
              <w:rPr/>
              <w:t xml:space="preserve">На основных реках области чисто, ледоход на р.Ишим (г/п. Ишим) ир.Иртыш (г/п Тобольск и г/п Уват), частичный ледостав (р. Иртыш г/пДемьянское, ).</w:t>
            </w:r>
            <w:br/>
            <w:br/>
            <w:r>
              <w:rPr/>
              <w:t xml:space="preserve">Подтопление территорий и автодорог не прогнозируется.</w:t>
            </w:r>
            <w:br/>
            <w:br/>
            <w:r>
              <w:rPr/>
              <w:t xml:space="preserve">На ближайшие 3 дня подтопление низководных мостов непрогнозируется.</w:t>
            </w:r>
            <w:br/>
            <w:br/>
            <w:r>
              <w:rPr/>
              <w:t xml:space="preserve">В связи с понижением уровня воды в р. Вагай, прогнозируется ввод вэксплуатацию 1 низководного моста в Аромашевском МР д.Новоуфимская.</w:t>
            </w:r>
            <w:br/>
            <w:br/>
            <w:r>
              <w:rPr>
                <w:b w:val="1"/>
                <w:bCs w:val="1"/>
              </w:rPr>
              <w:t xml:space="preserve">1.3 Происшествия на водных объектах:</w:t>
            </w:r>
            <w:br/>
            <w:br/>
            <w:r>
              <w:rPr/>
              <w:t xml:space="preserve">Происшествия, связанные с нарушением правил безопасности на водныхобъектах прогнозируются в Уватском МР.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1.4 Космический мониторинг:</w:t>
            </w:r>
            <w:br/>
            <w:br/>
            <w:r>
              <w:rPr/>
              <w:t xml:space="preserve">Обнаружение термических точек прогнозируется на всей территорииобласти. Выявление термических точек связано с запланированнымиотжигами порубочных остатков и горением сухой растительности.</w:t>
            </w:r>
            <w:br/>
            <w:br/>
            <w:r>
              <w:rPr>
                <w:b w:val="1"/>
                <w:bCs w:val="1"/>
              </w:rPr>
              <w:t xml:space="preserve">1.5 Лесопожарная обстановка:</w:t>
            </w:r>
            <w:br/>
            <w:br/>
            <w:r>
              <w:rPr/>
              <w:t xml:space="preserve">Исходя из ожидаемых погодных метеоусловий и прогнозируемого классапожарной опасности, возникновение лесных пожаров на территорииобласти прогнозируется в Викуловском, Сорокинском и УпоровскомМР.</w:t>
            </w:r>
            <w:br/>
            <w:br/>
            <w:r>
              <w:rPr/>
              <w:t xml:space="preserve">Первый класс ПО: г. Тюмень, г. Тобольск, Тобольский, Тюменский,Вагайский, Уватский, Ярковский МР.</w:t>
            </w:r>
            <w:br/>
            <w:br/>
            <w:r>
              <w:rPr/>
              <w:t xml:space="preserve">Третий класс ПО: г. Ялуторовск, Голышмановский ГО, ЗаводоуковскийГО, г. Ишим, Сорокинский, Абатский, Викуловский, Ялуторовский,Юргинский, Упоровский, Омутинский, Аромашевский, Армизонский,Бердюжский, Казанский, Нижнетавдинский, Исетский, Сладковский,Ишимский МР.</w:t>
            </w:r>
            <w:br/>
            <w:br/>
            <w:r>
              <w:rPr>
                <w:b w:val="1"/>
                <w:bCs w:val="1"/>
              </w:rPr>
              <w:t xml:space="preserve">1.6 Агрометеорологическая обстановка:</w:t>
            </w:r>
            <w:br/>
            <w:br/>
            <w:r>
              <w:rPr/>
              <w:t xml:space="preserve"> Под урожай 2021 года в Тюменской области посеяно 11,713 тыс.га озимых зерновых культур. По данным осенних обследований 93,2%посевов озимых находятся в хорошем состоянии, остальная часть вудовлетворительном. Дальнейшее развитие озимых во многом будетзависеть от метеорологических условий весеннего периода. В связи сосложившимися погодными условиями в регионе (высокий снежный покровна полях выше 40 см, образование местами ледяной корки в концемарта и застоя талых вод в начале апреля), выходящие из зимовкирастения, несмотря на хорошую перезимовку, могут быть ослаблены, апотому являются легкой добычей для разного рода патогенов.</w:t>
            </w:r>
            <w:br/>
            <w:br/>
            <w:r>
              <w:rPr/>
              <w:t xml:space="preserve"> Сельхозтоваропроизводителям, чьи посевы могут бытьподвергнуты неблагоприятным погодным условиям, необходимо провестиразличные агротехнические приемы, направленные на поддержаниепосевов озимых культур после перезимовки и сохранения их воптимальном состоянии:</w:t>
            </w:r>
            <w:br/>
            <w:br/>
            <w:r>
              <w:rPr>
                <w:b w:val="1"/>
                <w:bCs w:val="1"/>
              </w:rPr>
              <w:t xml:space="preserve">2 Биолого-социальные ЧС:</w:t>
            </w:r>
            <w:br/>
            <w:br/>
            <w:r>
              <w:rPr/>
              <w:t xml:space="preserve">Риск возникновения биолого-социальных ЧС отсутствует.</w:t>
            </w:r>
            <w:br/>
            <w:br/>
            <w:r>
              <w:rPr>
                <w:b w:val="1"/>
                <w:bCs w:val="1"/>
              </w:rPr>
              <w:t xml:space="preserve">2.1 Санитарно-эпидемиологическая обстановка:</w:t>
            </w:r>
            <w:br/>
            <w:br/>
            <w:r>
              <w:rPr/>
              <w:t xml:space="preserve">Сохранится вероятность заболеваний острыми респираторными вируснымиинфекциями (ОРВИ).</w:t>
            </w:r>
            <w:br/>
            <w:br/>
            <w:r>
              <w:rPr/>
              <w:t xml:space="preserve">Существует риск заболевания населения внебольничной пневмонией,коронавирусом (позднее выявление больных, несвоевременноепроведение противоэпидемических мероприятий, несоблюдение,нарушение гражданами режима самоизоляции, социальной дистанции),острыми кишечными инфекциями: ротовирусной и сальмонеллезом,пищевыми токсикоинфекциями, дизентерией, связанных с нарушениямитехнологий приготовления и хранения пищевых блюд в системеобщепита.</w:t>
            </w:r>
            <w:br/>
            <w:br/>
            <w:r>
              <w:rPr/>
              <w:t xml:space="preserve">Существует риск единичных случаев обращений граждан в медицинскиеучреждения по укусу клещей.</w:t>
            </w:r>
            <w:br/>
            <w:br/>
            <w:r>
              <w:rPr>
                <w:b w:val="1"/>
                <w:bCs w:val="1"/>
              </w:rPr>
              <w:t xml:space="preserve">2.2 Эпизоотическая обстановка:</w:t>
            </w:r>
            <w:br/>
            <w:br/>
            <w:r>
              <w:rPr/>
              <w:t xml:space="preserve">Угрозы возникновения массовых инфекционных заболеваний средиживотных и птиц, не прогнозируется. Возможно появление единичныхслучаев новых спорадических заболеваний бешенством,высокопатогенным гриппом птиц среди диких, домашних исельскохозяйственных животных.</w:t>
            </w:r>
            <w:br/>
            <w:br/>
            <w:r>
              <w:rPr>
                <w:b w:val="1"/>
                <w:bCs w:val="1"/>
              </w:rPr>
              <w:t xml:space="preserve">2.3 Радиационная и экологическая обстановка:</w:t>
            </w:r>
            <w:br/>
            <w:br/>
            <w:r>
              <w:rPr/>
              <w:t xml:space="preserve">Радиационная и химическая обстановка на территории областипрогнозируется не выше фоновых значений. Гамма фон ожидается впределах 9-11 мкр/час. Превышения фоновых показателей радиационнойобстановки не прогнозируется. В ближайшие сутки геомагнитнаяобстановка будет меняться от спокойной до слабовозмущенной.</w:t>
            </w:r>
            <w:br/>
            <w:br/>
            <w:r>
              <w:rPr>
                <w:b w:val="1"/>
                <w:bCs w:val="1"/>
              </w:rPr>
              <w:t xml:space="preserve">3 Техногенные ЧС:</w:t>
            </w:r>
            <w:br/>
            <w:br/>
            <w:r>
              <w:rPr/>
              <w:t xml:space="preserve">Риск возникновения техногенных ЧС отсутствует.</w:t>
            </w:r>
            <w:br/>
            <w:br/>
            <w:r>
              <w:rPr/>
              <w:t xml:space="preserve">Сохраняется риск возникновения аварий и происшествий, не попадающихпод критерии ЧС, связанных с:</w:t>
            </w:r>
            <w:br/>
            <w:br/>
            <w:r>
              <w:rPr/>
              <w:t xml:space="preserve">- пожарами в жилом секторе, садовых обществах на социальнозначимых, производственных, и сельскохозяйственных объектах, и натранспорте с вероятностью возникновения 0,4.</w:t>
            </w:r>
            <w:br/>
            <w:br/>
            <w:r>
              <w:rPr/>
              <w:t xml:space="preserve">Наибольшая вероятность возникновения пожаров (6-7 случаев)предполагается в черте: г.Тюмень, г.Тобольск, а также на территорииТюменского (СНТ), Ялуторовского (с.Беркут), Упоровского(с.Упорово), Абатского (с.Абатское) и Тобольского (п.Прииртышский)муниципальных районов.</w:t>
            </w:r>
            <w:br/>
            <w:br/>
            <w:r>
              <w:rPr/>
              <w:t xml:space="preserve">Причинами возникновения пожара могут выступить неосторожноеобращение с огнем, нарушение правил противопожарного режима приустройстве и эксплуатации электрооборудования, короткое замыкание,занесение открытого источника огня.</w:t>
            </w:r>
            <w:br/>
            <w:br/>
            <w:br/>
            <w:br/>
            <w:br/>
            <w:r>
              <w:rPr/>
              <w:t xml:space="preserve">- дорожно-транспортными происшествиями с погибшими и пострадавшимис вероятностью возникновения 0,4, в количестве (3-5 случаев)предполагается в черте: г.Тюмень, а так же на автодорогахмуниципального значения в Сорокинском (а/д муниципального значения)и Тюменском (а/д Тюмень-Боровский-Богандинский) муниципальномрайоне.</w:t>
            </w:r>
            <w:br/>
            <w:br/>
            <w:r>
              <w:rPr/>
              <w:t xml:space="preserve">Сохраняются риски дорожно-транспортных происшествий на опасныхучастках автодорог Тюменской области.</w:t>
            </w:r>
            <w:br/>
            <w:br/>
            <w:r>
              <w:rPr/>
              <w:t xml:space="preserve">Источниками дорожно-транспортных происшествий могут послужитьплохая видимость в вечерние и ночные часы, погодные условия,неисправность автотранспортных средств, нарушение правил дорожногодвижения водителями и пешеходами.</w:t>
            </w:r>
            <w:br/>
            <w:br/>
            <w:br/>
            <w:br/>
            <w:br/>
            <w:r>
              <w:rPr>
                <w:b w:val="1"/>
                <w:bCs w:val="1"/>
              </w:rPr>
              <w:t xml:space="preserve">Риски на объектах ЖКХ:</w:t>
            </w:r>
            <w:br/>
            <w:br/>
            <w:r>
              <w:rPr/>
              <w:t xml:space="preserve">Аварии и инциденты на объектах теплоснабжения и водоснабжения непрогнозируются.</w:t>
            </w:r>
            <w:br/>
            <w:br/>
            <w:r>
              <w:rPr/>
              <w:t xml:space="preserve">Аварии и инциденты на объектах электроснабжения непрогнозируются</w:t>
            </w:r>
            <w:br/>
            <w:br/>
            <w:r>
              <w:rPr/>
              <w:t xml:space="preserve">Аварии и инциденты на объектах газоснабжения не прогнозируются.</w:t>
            </w:r>
            <w:br/>
            <w:br/>
            <w:r>
              <w:rPr>
                <w:b w:val="1"/>
                <w:bCs w:val="1"/>
              </w:rPr>
              <w:t xml:space="preserve">Риски на транспорте:</w:t>
            </w:r>
            <w:br/>
            <w:br/>
            <w:r>
              <w:rPr/>
              <w:t xml:space="preserve">Аварии и происшествия на авиационном транспорте непрогнозируются.</w:t>
            </w:r>
            <w:br/>
            <w:br/>
            <w:r>
              <w:rPr/>
              <w:t xml:space="preserve">Аварии и происшествия на железнодорожном транспорте непрогнозируются.</w:t>
            </w:r>
            <w:br/>
            <w:br/>
            <w:r>
              <w:rPr>
                <w:b w:val="1"/>
                <w:bCs w:val="1"/>
              </w:rPr>
              <w:t xml:space="preserve">Риски на ПОО:</w:t>
            </w:r>
            <w:br/>
            <w:br/>
            <w:r>
              <w:rPr/>
              <w:t xml:space="preserve">Аварии на трубопроводном транспорте не прогнозируются.</w:t>
            </w:r>
            <w:br/>
            <w:br/>
            <w:r>
              <w:rPr/>
              <w:t xml:space="preserve">Аварии (инциденты) на потенциально-опасных объектах непрогнозируются.</w:t>
            </w:r>
            <w:br/>
            <w:br/>
            <w:r>
              <w:rPr>
                <w:b w:val="1"/>
                <w:bCs w:val="1"/>
              </w:rPr>
              <w:t xml:space="preserve">4 Прогноз обстановки на приграничной территории.</w:t>
            </w:r>
            <w:br/>
            <w:br/>
            <w:r>
              <w:rPr>
                <w:b w:val="1"/>
                <w:bCs w:val="1"/>
              </w:rPr>
              <w:t xml:space="preserve">Северо-Казахстанская область:</w:t>
            </w:r>
            <w:br/>
            <w:br/>
            <w:r>
              <w:rPr/>
              <w:t xml:space="preserve">Движение по автодорогам осуществляется в штатном режиме.</w:t>
            </w:r>
            <w:br/>
            <w:br/>
            <w:r>
              <w:rPr/>
              <w:t xml:space="preserve">Сбросы с водохранилищ республики Казахстан, существенно нагидрологическую ситуацию на территории Тюменской областей неповлияют.</w:t>
            </w:r>
            <w:br/>
            <w:br/>
            <w:r>
              <w:rPr>
                <w:b w:val="1"/>
                <w:bCs w:val="1"/>
              </w:rPr>
              <w:t xml:space="preserve">Рекомендации по предупреждению ЧС и происшествий</w:t>
            </w:r>
            <w:br/>
            <w:br/>
            <w:r>
              <w:rPr/>
              <w:t xml:space="preserve">С целью снижения риска и смягчения последствий возможныхчрезвычайных ситуаций рекомендуется проведение следующихпревентивных мероприятий:</w:t>
            </w:r>
            <w:br/>
            <w:br/>
            <w:r>
              <w:rPr/>
              <w:t xml:space="preserve">1. Организовать информирование органов управления территориальныхподсистем РСЧС и контроль выполнения превентивных мероприятий натерриториях муниципальных образований Тюменской области.</w:t>
            </w:r>
            <w:br/>
            <w:br/>
            <w:r>
              <w:rPr/>
              <w:t xml:space="preserve">2. Обеспечить готовность органов управления, сил и средств ГУ МЧСРоссии по Тюменской области, функциональных и территориальныхподсистем РСЧС к реагированию на возможные ЧС (происшествия) всоответствии с оперативным прогнозом, а также своевременноеинформирование и оповещение населения при угрозе и возникновении ЧС(происшествия).</w:t>
            </w:r>
            <w:br/>
            <w:br/>
            <w:r>
              <w:rPr/>
              <w:t xml:space="preserve">3. Провести оповещение населения в случаях угрозы возникновениячрезвычайных ситуаций с помощью всех имеющихся средств (по дворовыйобход, операторов сотовой связи, подвижными экипажами МВД, пожарнойохраны).</w:t>
            </w:r>
            <w:br/>
            <w:br/>
            <w:r>
              <w:rPr/>
              <w:t xml:space="preserve">4. Организовать взаимодействие с органами местного самоуправленияпо уточнению складывающейся обстановки на территории районов инаселенных пунктов.</w:t>
            </w:r>
            <w:br/>
            <w:br/>
            <w:r>
              <w:rPr/>
              <w:t xml:space="preserve">5. Проверить готовность аварийных служб к реагированию.</w:t>
            </w:r>
            <w:br/>
            <w:br/>
            <w:r>
              <w:rPr/>
              <w:t xml:space="preserve">6. По риску возникновения дорожно-транспортных происшествий изатруднения в движении автомобильного транспорта:</w:t>
            </w:r>
            <w:br/>
            <w:br/>
            <w:r>
              <w:rPr/>
              <w:t xml:space="preserve"> – организовать посты обогрева в местах дислокации;</w:t>
            </w:r>
            <w:br/>
            <w:br/>
            <w:r>
              <w:rPr/>
              <w:t xml:space="preserve">- привлечь дополнительную специализированную технику с ближайшихпунктов дислокации;</w:t>
            </w:r>
            <w:br/>
            <w:br/>
            <w:r>
              <w:rPr/>
              <w:t xml:space="preserve">- организовать места питания и размещения водителей и пассажиров вслучае необходимости;</w:t>
            </w:r>
            <w:br/>
            <w:br/>
            <w:r>
              <w:rPr/>
              <w:t xml:space="preserve">- организовать дежурство экипажей скорой медицинской помощи,патрульных машин ГИБДД, ПСС и подвозу ГСМ;</w:t>
            </w:r>
            <w:br/>
            <w:br/>
            <w:r>
              <w:rPr/>
              <w:t xml:space="preserve">- осуществлять информирование населения через СМИ о сложившейсяобстановке, а также маршрутов объездных автодорог;</w:t>
            </w:r>
            <w:br/>
            <w:br/>
            <w:r>
              <w:rPr/>
              <w:t xml:space="preserve">- организовать взаимодействие с Центром медицины катастроф и ГИБДД,для своевременного реагирования на возможные ДТП.</w:t>
            </w:r>
            <w:br/>
            <w:br/>
            <w:r>
              <w:rPr/>
              <w:t xml:space="preserve">7. По риску возникновения аварий на объектах жизнеобеспечениянаселения:</w:t>
            </w:r>
            <w:br/>
            <w:br/>
            <w:r>
              <w:rPr/>
              <w:t xml:space="preserve">- проверить и привести в готовность системы оповещениянаселения;</w:t>
            </w:r>
            <w:br/>
            <w:br/>
            <w:r>
              <w:rPr/>
              <w:t xml:space="preserve">- содержать в технической готовности передвижные, автономныеисточники электропитания;</w:t>
            </w:r>
            <w:br/>
            <w:br/>
            <w:r>
              <w:rPr/>
              <w:t xml:space="preserve">- выявлять дефекты и отказы в работе систем жизнеобеспечениянаселения и принимать меры по их предупреждению и ликвидации;</w:t>
            </w:r>
            <w:br/>
            <w:br/>
            <w:r>
              <w:rPr/>
              <w:t xml:space="preserve">- организовать контроль создания, наличия, использования ивосполнения запасов материально-технических ресурсов для ликвидацииаварий;</w:t>
            </w:r>
            <w:br/>
            <w:br/>
            <w:r>
              <w:rPr/>
              <w:t xml:space="preserve">- проверить готовность к работе аварийно-диспетчерские службы иаварийно-восстановительные бригады к ликвидации возможных аварийныхситуаций;</w:t>
            </w:r>
            <w:br/>
            <w:br/>
            <w:r>
              <w:rPr/>
              <w:t xml:space="preserve">- проверить укомплектованность экстренных рабочих бригаднеобходимой техникой;</w:t>
            </w:r>
            <w:br/>
            <w:br/>
            <w:r>
              <w:rPr/>
              <w:t xml:space="preserve">- уточнить планы и порядок эвакуации населения при чрезвычайныхситуациях, связанных с нарушением систем водоснабжения, иэнергоснабжения;</w:t>
            </w:r>
            <w:br/>
            <w:br/>
            <w:r>
              <w:rPr/>
              <w:t xml:space="preserve">- уточнить схему электроснабжения (наличие резервных источниковпитания) в зоне возможного подтопления.</w:t>
            </w:r>
            <w:br/>
            <w:br/>
            <w:r>
              <w:rPr/>
              <w:t xml:space="preserve">8. По риску ухудшения санитарно-эпидемиологической обстановки:</w:t>
            </w:r>
            <w:br/>
            <w:br/>
            <w:r>
              <w:rPr/>
              <w:t xml:space="preserve">- обеспечить создание необходимого запаса медикаментов для леченияи профилактики острых респираторных вирусных инфекций в аптеках илечебно-профилактических учреждениях;</w:t>
            </w:r>
            <w:br/>
            <w:br/>
            <w:r>
              <w:rPr/>
              <w:t xml:space="preserve">- проводить противоэпидемические, профилактические мероприятия вучреждениях всех форм собственности и в первую очередь в местахмассового скопления людей;</w:t>
            </w:r>
            <w:br/>
            <w:br/>
            <w:r>
              <w:rPr/>
              <w:t xml:space="preserve">- организовать санитарно-просветительную работу через средствамассовой информации и интернет ресурсы МО о методах и средствахпрофилактики простудных заболеваниях (ОРВИ и гриппа) и мерах по ихпредупреждению;</w:t>
            </w:r>
            <w:br/>
            <w:br/>
            <w:r>
              <w:rPr/>
              <w:t xml:space="preserve">9. По риску эпизоотической ситуации:</w:t>
            </w:r>
            <w:br/>
            <w:br/>
            <w:r>
              <w:rPr/>
              <w:t xml:space="preserve">- провести разъяснительную работу среди населения по профилактике ипервоочередным мероприятиям при обнаружении симптомов бешенства,бруцеллёза у животных на частных подворьях;</w:t>
            </w:r>
            <w:br/>
            <w:br/>
            <w:r>
              <w:rPr/>
              <w:t xml:space="preserve">10. По риску возникновения техногенных пожаров:</w:t>
            </w:r>
            <w:br/>
            <w:br/>
            <w:r>
              <w:rPr/>
              <w:t xml:space="preserve">- обеспечить своевременное проведение пропаганды среди населения омерах по недопущению использования в быту неисправных источниковтеплоснабжения; способах действия при пожарах;</w:t>
            </w:r>
            <w:br/>
            <w:br/>
            <w:r>
              <w:rPr/>
              <w:t xml:space="preserve">- проводить регулярно проверки противопожарного состояния частногожилого сектора;</w:t>
            </w:r>
            <w:br/>
            <w:br/>
            <w:r>
              <w:rPr/>
              <w:t xml:space="preserve">- обеспечить контроль пожарной безопасности на объектах с массовымпребыванием людей;</w:t>
            </w:r>
            <w:br/>
            <w:br/>
            <w:r>
              <w:rPr/>
              <w:t xml:space="preserve">- обратить внимание на исправность и пожаробезопасность газовогооборудования и качество поставляемого газа, в целях недопущенияслучаев взрывов бытового газа;</w:t>
            </w:r>
            <w:br/>
            <w:br/>
            <w:r>
              <w:rPr/>
              <w:t xml:space="preserve">- организовать контроль готовности аварийно-восстановительныхбригад по ликвидации возможных аварий на системах электроснабжения,предусмотреть возможность перехода на источники резервногопитания.</w:t>
            </w:r>
            <w:br/>
            <w:br/>
            <w:r>
              <w:rPr/>
              <w:t xml:space="preserve">11. По риску опасных метеорологических явлений:</w:t>
            </w:r>
            <w:br/>
            <w:br/>
            <w:r>
              <w:rPr/>
              <w:t xml:space="preserve">- доводить экстренное предупреждение (в случае получения) ирекомендации по порядку реагирования на него, до руководителейструктурных подразделений и органов управления муниципальногообразования;</w:t>
            </w:r>
            <w:br/>
            <w:br/>
            <w:r>
              <w:rPr/>
              <w:t xml:space="preserve">- организовать оповещение и информирование населения через всеимеющиеся средства;</w:t>
            </w:r>
            <w:br/>
            <w:br/>
            <w:r>
              <w:rPr/>
              <w:t xml:space="preserve">- установить соответствующий режим сбора и обмена информацией;</w:t>
            </w:r>
            <w:br/>
            <w:br/>
            <w:r>
              <w:rPr/>
              <w:t xml:space="preserve">- проверить готовность аварийных служб к реагированию.</w:t>
            </w:r>
            <w:br/>
            <w:br/>
            <w:r>
              <w:rPr>
                <w:b w:val="1"/>
                <w:bCs w:val="1"/>
              </w:rPr>
              <w:t xml:space="preserve">По коронавирусной инфекции:</w:t>
            </w:r>
            <w:br/>
            <w:br/>
            <w:r>
              <w:rPr/>
              <w:t xml:space="preserve">1. Избегать тесного контакта с больными людьми.</w:t>
            </w:r>
            <w:br/>
            <w:br/>
            <w:r>
              <w:rPr/>
              <w:t xml:space="preserve">2. Ограничить посещения мест массового пребывания людей, где рискзаразиться респираторными инфекциями увеличивается.</w:t>
            </w:r>
            <w:br/>
            <w:br/>
            <w:r>
              <w:rPr/>
              <w:t xml:space="preserve">3. Избегать тесного контакта с людьми с симптомами острыхреспираторных инфекций или гриппа.</w:t>
            </w:r>
            <w:br/>
            <w:br/>
            <w:r>
              <w:rPr/>
              <w:t xml:space="preserve">4. Соблюдать меры профилактики: используйте платок при кашле ичихании, часто мойте руки с мылом и водой не менее 20 секунд, еслинет возможности помыть руки, используйте дезинфицирующее средстводля рук, содержащее 60% спирта, ежедневно проводите влажную уборкув квартире.</w:t>
            </w:r>
            <w:br/>
            <w:br/>
            <w:r>
              <w:rPr/>
              <w:t xml:space="preserve">5. Использовать медицинскую маску и менять ее каждые 3 часа.</w:t>
            </w:r>
            <w:br/>
            <w:br/>
            <w:r>
              <w:rPr/>
              <w:t xml:space="preserve">6. Соблюдать меры гигиены, проводить ежедневную уборку ипроветривание помещений.</w:t>
            </w:r>
            <w:br/>
            <w:br/>
            <w:r>
              <w:rPr/>
              <w:t xml:space="preserve">7. Дезинфицировать гаджеты, оргтехнику и поверхности, к которымприкасались.</w:t>
            </w:r>
            <w:br/>
            <w:br/>
            <w:r>
              <w:rPr/>
              <w:t xml:space="preserve">8. Ограничить при приветствии тесные объятия и рукопожатия.</w:t>
            </w:r>
            <w:br/>
            <w:br/>
            <w:r>
              <w:rPr/>
              <w:t xml:space="preserve">9. При первых признаках заболевания, обращаться к врачу, незаниматься самолечением.</w:t>
            </w:r>
            <w:br/>
            <w:br/>
            <w:r>
              <w:rPr/>
              <w:t xml:space="preserve">10. Следить за актуальной информацией о коронавирусной инфекции, обограничительных мерах и мерах профилактики, рекомендуемыхМинистерством здравоохранения и Роспотребнадзором.</w:t>
            </w:r>
            <w:br/>
            <w:br/>
            <w:r>
              <w:rPr>
                <w:b w:val="1"/>
                <w:bCs w:val="1"/>
              </w:rPr>
              <w:t xml:space="preserve">По эпизоотической обстановке:</w:t>
            </w:r>
            <w:br/>
            <w:br/>
            <w:r>
              <w:rPr/>
              <w:t xml:space="preserve"> При возникновении (угрозе возникновения) массовогоинфекционного заболевания животных и птиц:</w:t>
            </w:r>
            <w:br/>
            <w:br/>
            <w:r>
              <w:rPr/>
              <w:t xml:space="preserve">- обеспечить круглосуточное уточнение информации;</w:t>
            </w:r>
            <w:br/>
            <w:br/>
            <w:r>
              <w:rPr/>
              <w:t xml:space="preserve">- организовать охранно-карантинные полицейские посты на всехдорогах, ведущих из неблагополучных пунктов и эпизоотическихочагов. Посты оборудовать шлагбаумами, дезбарьерами и будками длядежурных;</w:t>
            </w:r>
            <w:br/>
            <w:br/>
            <w:r>
              <w:rPr/>
              <w:t xml:space="preserve">- провести подворовые обходы с целью уточнения обстановки иинформирования населения о сложившейся обстановке, учета домашнихптиц;</w:t>
            </w:r>
            <w:br/>
            <w:br/>
            <w:r>
              <w:rPr/>
              <w:t xml:space="preserve">- принять меры по недопущению бесконтрольного убоя, продажи,перемещения домашних птиц;</w:t>
            </w:r>
            <w:br/>
            <w:br/>
            <w:r>
              <w:rPr/>
              <w:t xml:space="preserve">- обеспечить контроль над проведением отчуждения и убоя домашнейптицы в угрожаемой зоне;</w:t>
            </w:r>
            <w:br/>
            <w:br/>
            <w:r>
              <w:rPr/>
              <w:t xml:space="preserve">- содержать домашних птиц в закрытых помещениях или надежноогороженных, изолированных местах, не допускать свободного выгуладомашней птицы, контакта их с другими птицами, в первую очередь сдикими;</w:t>
            </w:r>
            <w:br/>
            <w:br/>
            <w:r>
              <w:rPr/>
              <w:t xml:space="preserve">- регулярно проводить очистку и дезинфекцию помещений, гдесодержатся птицы;</w:t>
            </w:r>
            <w:br/>
            <w:br/>
            <w:r>
              <w:rPr/>
              <w:t xml:space="preserve">- постоянно использовать сменную одежду, обувь, отдельный инвентарьдля ухода за домашней птицей;</w:t>
            </w:r>
            <w:br/>
            <w:br/>
            <w:r>
              <w:rPr/>
              <w:t xml:space="preserve">- не допускать посещений хозяйств и подворий постороннимилицами;</w:t>
            </w:r>
            <w:br/>
            <w:br/>
            <w:r>
              <w:rPr/>
              <w:t xml:space="preserve">- не покупать живых домашних птиц без ветеринарных сопроводительныхдокументов, не завозить/вывозить домашнюю птицу и продукциюптицеводства без разрешения государственной ветеринарной службы,регистрировать поголовье птиц в местных администрациях округов ипоселений;</w:t>
            </w:r>
            <w:br/>
            <w:br/>
            <w:r>
              <w:rPr/>
              <w:t xml:space="preserve">- не проводить подворный убой и реализацию домашней птицы безветеринарного предубойного осмотра животных иветеринарно-санитарной экспертизы мяса, и продуктов убояспециалистами государственной ветеринарной службы;</w:t>
            </w:r>
            <w:br/>
            <w:br/>
            <w:r>
              <w:rPr/>
              <w:t xml:space="preserve">- не покупать мясопродукты в местах торговли, не установленных дляэтих целей местной администрацией; в случае появления признаковзаболевания домашней птицы или внезапной их гибели немедленнообратиться в государственную ветеринарную службу;</w:t>
            </w:r>
            <w:br/>
            <w:br/>
            <w:r>
              <w:rPr/>
              <w:t xml:space="preserve">- обязательно предоставлять поголовье домашней птицы дляветеринарного осмотра, проведения вакцинаций и другихобработок;</w:t>
            </w:r>
            <w:br/>
            <w:br/>
            <w:r>
              <w:rPr/>
              <w:t xml:space="preserve">- не выбрасывать трупы птиц, отходы от их содержания и переработкина свалки, обочины дорог, проводить утилизацию биоотходов в местах,определенных администрацией сельского поселения;</w:t>
            </w:r>
            <w:br/>
            <w:br/>
            <w:r>
              <w:rPr/>
              <w:t xml:space="preserve">- не перерабатывать мясо павших или вынужденно убитых домашних птиц- это запрещено и может привести к дальнейшему распространениюболезни;</w:t>
            </w:r>
            <w:br/>
            <w:br/>
            <w:r>
              <w:rPr/>
              <w:t xml:space="preserve">- не использовать для поения домашней птицы воду из ручьев инебольших рек со спокойным течением, протекающих через лесныемассивы, в которых обитают дикие птицы.</w:t>
            </w:r>
            <w:br/>
            <w:br/>
            <w:r>
              <w:rPr>
                <w:b w:val="1"/>
                <w:bCs w:val="1"/>
              </w:rPr>
              <w:t xml:space="preserve">При возникновении ЧС и происшествий</w:t>
            </w:r>
            <w:r>
              <w:rPr/>
              <w:t xml:space="preserve"> немедленно информироватьстаршего оперативного дежурного Центра управления в кризисныхситуациях Главного управления МЧС России по Тюменской областител.8(3452)590-462, электронный адрес: cuks_tyumen@mail.ru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2021-04-25T06:29:55+05:00</dcterms:created>
  <dcterms:modified xsi:type="dcterms:W3CDTF">2021-04-25T06:29:55+05:00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