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6" w:type="dxa"/>
        <w:tblInd w:w="-612" w:type="dxa"/>
        <w:tblLook w:val="0000"/>
      </w:tblPr>
      <w:tblGrid>
        <w:gridCol w:w="3230"/>
        <w:gridCol w:w="4846"/>
        <w:gridCol w:w="897"/>
        <w:gridCol w:w="1116"/>
      </w:tblGrid>
      <w:tr w:rsidR="001379D6" w:rsidRPr="00D21AA4" w:rsidTr="00D21AA4">
        <w:trPr>
          <w:trHeight w:val="431"/>
        </w:trPr>
        <w:tc>
          <w:tcPr>
            <w:tcW w:w="897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379D6" w:rsidRPr="00D21AA4" w:rsidRDefault="001379D6" w:rsidP="00986B95">
            <w:pPr>
              <w:tabs>
                <w:tab w:val="left" w:pos="7452"/>
              </w:tabs>
              <w:ind w:right="792"/>
              <w:jc w:val="center"/>
              <w:rPr>
                <w:b/>
                <w:bCs/>
                <w:sz w:val="20"/>
                <w:szCs w:val="20"/>
              </w:rPr>
            </w:pPr>
            <w:r w:rsidRPr="00D21AA4">
              <w:rPr>
                <w:b/>
                <w:bCs/>
                <w:sz w:val="20"/>
                <w:szCs w:val="20"/>
              </w:rPr>
              <w:t>ПОЯСНИТЕЛЬНАЯ ЗАПИСКА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1379D6" w:rsidRPr="00D21AA4" w:rsidRDefault="001379D6">
            <w:pPr>
              <w:jc w:val="center"/>
              <w:rPr>
                <w:sz w:val="20"/>
                <w:szCs w:val="20"/>
              </w:rPr>
            </w:pPr>
            <w:r w:rsidRPr="00D21AA4">
              <w:rPr>
                <w:sz w:val="20"/>
                <w:szCs w:val="20"/>
              </w:rPr>
              <w:t>КОДЫ</w:t>
            </w:r>
          </w:p>
        </w:tc>
      </w:tr>
      <w:tr w:rsidR="001379D6" w:rsidRPr="00D21AA4" w:rsidTr="00D21AA4">
        <w:trPr>
          <w:trHeight w:val="323"/>
        </w:trPr>
        <w:tc>
          <w:tcPr>
            <w:tcW w:w="897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1379D6" w:rsidRPr="00D21AA4" w:rsidRDefault="001379D6" w:rsidP="002C155F">
            <w:pPr>
              <w:jc w:val="center"/>
              <w:rPr>
                <w:b/>
                <w:bCs/>
                <w:sz w:val="20"/>
                <w:szCs w:val="20"/>
              </w:rPr>
            </w:pPr>
            <w:r w:rsidRPr="00D21AA4">
              <w:rPr>
                <w:b/>
                <w:bCs/>
                <w:sz w:val="20"/>
                <w:szCs w:val="20"/>
              </w:rPr>
              <w:t xml:space="preserve">на  1 </w:t>
            </w:r>
            <w:r w:rsidR="00FF3B04">
              <w:rPr>
                <w:b/>
                <w:bCs/>
                <w:sz w:val="20"/>
                <w:szCs w:val="20"/>
              </w:rPr>
              <w:t>января</w:t>
            </w:r>
            <w:r w:rsidRPr="00D21AA4">
              <w:rPr>
                <w:b/>
                <w:bCs/>
                <w:sz w:val="20"/>
                <w:szCs w:val="20"/>
              </w:rPr>
              <w:t xml:space="preserve"> 20</w:t>
            </w:r>
            <w:r w:rsidR="00B75F58">
              <w:rPr>
                <w:b/>
                <w:bCs/>
                <w:sz w:val="20"/>
                <w:szCs w:val="20"/>
              </w:rPr>
              <w:t>2</w:t>
            </w:r>
            <w:r w:rsidR="002C155F">
              <w:rPr>
                <w:b/>
                <w:bCs/>
                <w:sz w:val="20"/>
                <w:szCs w:val="20"/>
              </w:rPr>
              <w:t>3</w:t>
            </w:r>
            <w:r w:rsidR="00FF3B04">
              <w:rPr>
                <w:b/>
                <w:bCs/>
                <w:sz w:val="20"/>
                <w:szCs w:val="20"/>
              </w:rPr>
              <w:t xml:space="preserve"> </w:t>
            </w:r>
            <w:r w:rsidRPr="00D21AA4">
              <w:rPr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79D6" w:rsidRPr="00D21AA4" w:rsidRDefault="001379D6">
            <w:pPr>
              <w:jc w:val="center"/>
              <w:rPr>
                <w:sz w:val="20"/>
                <w:szCs w:val="20"/>
              </w:rPr>
            </w:pPr>
            <w:r w:rsidRPr="00D21AA4">
              <w:rPr>
                <w:sz w:val="20"/>
                <w:szCs w:val="20"/>
              </w:rPr>
              <w:t>0503160</w:t>
            </w:r>
          </w:p>
        </w:tc>
      </w:tr>
      <w:tr w:rsidR="001379D6" w:rsidRPr="00D21AA4" w:rsidTr="00D21AA4">
        <w:trPr>
          <w:trHeight w:val="292"/>
        </w:trPr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379D6" w:rsidRPr="00D21AA4" w:rsidRDefault="001379D6">
            <w:pPr>
              <w:rPr>
                <w:sz w:val="20"/>
                <w:szCs w:val="20"/>
              </w:rPr>
            </w:pPr>
            <w:r w:rsidRPr="00D21AA4">
              <w:rPr>
                <w:sz w:val="20"/>
                <w:szCs w:val="20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379D6" w:rsidRPr="00D21AA4" w:rsidRDefault="001379D6">
            <w:pPr>
              <w:rPr>
                <w:sz w:val="20"/>
                <w:szCs w:val="20"/>
              </w:rPr>
            </w:pPr>
            <w:r w:rsidRPr="00D21AA4">
              <w:rPr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379D6" w:rsidRPr="00D21AA4" w:rsidRDefault="001379D6">
            <w:pPr>
              <w:jc w:val="right"/>
              <w:rPr>
                <w:sz w:val="20"/>
                <w:szCs w:val="20"/>
              </w:rPr>
            </w:pPr>
            <w:r w:rsidRPr="00D21AA4">
              <w:rPr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79D6" w:rsidRPr="00D21AA4" w:rsidRDefault="001379D6" w:rsidP="002C155F">
            <w:pPr>
              <w:jc w:val="center"/>
              <w:rPr>
                <w:sz w:val="20"/>
                <w:szCs w:val="20"/>
              </w:rPr>
            </w:pPr>
            <w:r w:rsidRPr="00D21AA4">
              <w:rPr>
                <w:sz w:val="20"/>
                <w:szCs w:val="20"/>
              </w:rPr>
              <w:t>01.</w:t>
            </w:r>
            <w:r w:rsidR="00FF3B04">
              <w:rPr>
                <w:sz w:val="20"/>
                <w:szCs w:val="20"/>
              </w:rPr>
              <w:t>01</w:t>
            </w:r>
            <w:r w:rsidRPr="00D21AA4">
              <w:rPr>
                <w:sz w:val="20"/>
                <w:szCs w:val="20"/>
              </w:rPr>
              <w:t>.20</w:t>
            </w:r>
            <w:r w:rsidR="00B75F58">
              <w:rPr>
                <w:sz w:val="20"/>
                <w:szCs w:val="20"/>
              </w:rPr>
              <w:t>2</w:t>
            </w:r>
            <w:r w:rsidR="002C155F">
              <w:rPr>
                <w:sz w:val="20"/>
                <w:szCs w:val="20"/>
              </w:rPr>
              <w:t>3</w:t>
            </w:r>
          </w:p>
        </w:tc>
      </w:tr>
      <w:tr w:rsidR="001379D6" w:rsidRPr="00D21AA4" w:rsidTr="00D21AA4">
        <w:trPr>
          <w:trHeight w:val="1553"/>
        </w:trPr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379D6" w:rsidRPr="00D21AA4" w:rsidRDefault="001379D6">
            <w:pPr>
              <w:rPr>
                <w:sz w:val="18"/>
                <w:szCs w:val="18"/>
              </w:rPr>
            </w:pPr>
            <w:r w:rsidRPr="00D21AA4">
              <w:rPr>
                <w:sz w:val="18"/>
                <w:szCs w:val="18"/>
              </w:rPr>
              <w:t xml:space="preserve">Главный распорядитель, распорядитель, получатель бюджетных средств,     </w:t>
            </w:r>
            <w:r w:rsidRPr="00D21AA4">
              <w:rPr>
                <w:sz w:val="18"/>
                <w:szCs w:val="18"/>
              </w:rPr>
              <w:br/>
              <w:t xml:space="preserve">главный администратор, администратор доходов бюджета,     </w:t>
            </w:r>
            <w:r w:rsidRPr="00D21AA4">
              <w:rPr>
                <w:sz w:val="18"/>
                <w:szCs w:val="18"/>
              </w:rPr>
              <w:br/>
              <w:t xml:space="preserve">главный администратор, администратор источников     </w:t>
            </w:r>
            <w:r w:rsidRPr="00D21AA4">
              <w:rPr>
                <w:sz w:val="18"/>
                <w:szCs w:val="18"/>
              </w:rPr>
              <w:br/>
              <w:t xml:space="preserve">финансирования дефицита бюджета 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379D6" w:rsidRPr="00D21AA4" w:rsidRDefault="001379D6">
            <w:pPr>
              <w:rPr>
                <w:sz w:val="18"/>
                <w:szCs w:val="18"/>
              </w:rPr>
            </w:pPr>
            <w:r w:rsidRPr="00D21AA4">
              <w:rPr>
                <w:sz w:val="18"/>
                <w:szCs w:val="18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Тюменской области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379D6" w:rsidRPr="00D21AA4" w:rsidRDefault="001379D6">
            <w:pPr>
              <w:jc w:val="right"/>
              <w:rPr>
                <w:sz w:val="18"/>
                <w:szCs w:val="18"/>
              </w:rPr>
            </w:pPr>
            <w:r w:rsidRPr="00D21AA4">
              <w:rPr>
                <w:sz w:val="18"/>
                <w:szCs w:val="18"/>
              </w:rPr>
              <w:t>по ОКПО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1379D6" w:rsidRPr="00D21AA4" w:rsidRDefault="001379D6">
            <w:pPr>
              <w:jc w:val="center"/>
              <w:rPr>
                <w:sz w:val="18"/>
                <w:szCs w:val="18"/>
              </w:rPr>
            </w:pPr>
            <w:r w:rsidRPr="00D21AA4">
              <w:rPr>
                <w:sz w:val="18"/>
                <w:szCs w:val="18"/>
              </w:rPr>
              <w:t>08928865</w:t>
            </w:r>
          </w:p>
        </w:tc>
      </w:tr>
      <w:tr w:rsidR="001379D6" w:rsidRPr="00D21AA4" w:rsidTr="00D21AA4">
        <w:trPr>
          <w:trHeight w:val="292"/>
        </w:trPr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1379D6" w:rsidRPr="00D21AA4" w:rsidRDefault="001379D6">
            <w:pPr>
              <w:rPr>
                <w:sz w:val="18"/>
                <w:szCs w:val="18"/>
              </w:rPr>
            </w:pPr>
            <w:r w:rsidRPr="00D21AA4">
              <w:rPr>
                <w:sz w:val="18"/>
                <w:szCs w:val="18"/>
              </w:rPr>
              <w:t>Наименование бюджета</w:t>
            </w:r>
          </w:p>
        </w:tc>
        <w:tc>
          <w:tcPr>
            <w:tcW w:w="4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379D6" w:rsidRPr="00D21AA4" w:rsidRDefault="001379D6">
            <w:pPr>
              <w:rPr>
                <w:sz w:val="18"/>
                <w:szCs w:val="18"/>
              </w:rPr>
            </w:pPr>
            <w:r w:rsidRPr="00D21AA4">
              <w:rPr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379D6" w:rsidRPr="00D21AA4" w:rsidRDefault="001379D6">
            <w:pPr>
              <w:jc w:val="right"/>
              <w:rPr>
                <w:sz w:val="18"/>
                <w:szCs w:val="18"/>
              </w:rPr>
            </w:pPr>
            <w:r w:rsidRPr="00D21AA4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379D6" w:rsidRPr="00D21AA4" w:rsidRDefault="001379D6">
            <w:pPr>
              <w:jc w:val="center"/>
              <w:rPr>
                <w:sz w:val="18"/>
                <w:szCs w:val="18"/>
              </w:rPr>
            </w:pPr>
          </w:p>
        </w:tc>
      </w:tr>
      <w:tr w:rsidR="001379D6" w:rsidRPr="00D21AA4" w:rsidTr="00D21AA4">
        <w:trPr>
          <w:trHeight w:val="292"/>
        </w:trPr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1379D6" w:rsidRPr="00D21AA4" w:rsidRDefault="001379D6">
            <w:pPr>
              <w:rPr>
                <w:sz w:val="18"/>
                <w:szCs w:val="18"/>
              </w:rPr>
            </w:pPr>
            <w:r w:rsidRPr="00D21AA4">
              <w:rPr>
                <w:sz w:val="18"/>
                <w:szCs w:val="18"/>
              </w:rPr>
              <w:t>(публично-правового образования)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379D6" w:rsidRPr="00D21AA4" w:rsidRDefault="001379D6">
            <w:pPr>
              <w:rPr>
                <w:sz w:val="18"/>
                <w:szCs w:val="18"/>
              </w:rPr>
            </w:pPr>
            <w:r w:rsidRPr="00D21AA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379D6" w:rsidRPr="00D21AA4" w:rsidRDefault="001379D6">
            <w:pPr>
              <w:jc w:val="right"/>
              <w:rPr>
                <w:sz w:val="18"/>
                <w:szCs w:val="18"/>
              </w:rPr>
            </w:pPr>
            <w:r w:rsidRPr="00D21AA4">
              <w:rPr>
                <w:sz w:val="18"/>
                <w:szCs w:val="18"/>
              </w:rPr>
              <w:t>по ОК</w:t>
            </w:r>
            <w:r w:rsidR="009160B2" w:rsidRPr="00D21AA4">
              <w:rPr>
                <w:sz w:val="18"/>
                <w:szCs w:val="18"/>
              </w:rPr>
              <w:t>ТМО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79D6" w:rsidRPr="00D21AA4" w:rsidRDefault="009160B2">
            <w:pPr>
              <w:jc w:val="center"/>
              <w:rPr>
                <w:sz w:val="18"/>
                <w:szCs w:val="18"/>
              </w:rPr>
            </w:pPr>
            <w:r w:rsidRPr="00D21AA4">
              <w:rPr>
                <w:sz w:val="18"/>
                <w:szCs w:val="18"/>
              </w:rPr>
              <w:t>71701000</w:t>
            </w:r>
          </w:p>
        </w:tc>
      </w:tr>
      <w:tr w:rsidR="001379D6" w:rsidRPr="00D21AA4" w:rsidTr="00D21AA4">
        <w:trPr>
          <w:trHeight w:val="630"/>
        </w:trPr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379D6" w:rsidRPr="00D21AA4" w:rsidRDefault="001379D6">
            <w:pPr>
              <w:rPr>
                <w:sz w:val="18"/>
                <w:szCs w:val="18"/>
              </w:rPr>
            </w:pPr>
            <w:r w:rsidRPr="00D21AA4">
              <w:rPr>
                <w:sz w:val="18"/>
                <w:szCs w:val="18"/>
              </w:rPr>
              <w:t xml:space="preserve">Периодичность: месячная, </w:t>
            </w:r>
            <w:r w:rsidRPr="00EE395E">
              <w:rPr>
                <w:sz w:val="18"/>
                <w:szCs w:val="18"/>
              </w:rPr>
              <w:t>квартальная</w:t>
            </w:r>
            <w:r w:rsidRPr="00D21AA4">
              <w:rPr>
                <w:sz w:val="18"/>
                <w:szCs w:val="18"/>
              </w:rPr>
              <w:t xml:space="preserve">, </w:t>
            </w:r>
            <w:r w:rsidRPr="00EE395E">
              <w:rPr>
                <w:b/>
                <w:sz w:val="18"/>
                <w:szCs w:val="18"/>
                <w:u w:val="single"/>
              </w:rPr>
              <w:t>годовая</w:t>
            </w:r>
          </w:p>
        </w:tc>
        <w:tc>
          <w:tcPr>
            <w:tcW w:w="4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379D6" w:rsidRPr="00D21AA4" w:rsidRDefault="001379D6">
            <w:pPr>
              <w:rPr>
                <w:sz w:val="18"/>
                <w:szCs w:val="18"/>
              </w:rPr>
            </w:pPr>
            <w:r w:rsidRPr="00D21AA4">
              <w:rPr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379D6" w:rsidRPr="00D21AA4" w:rsidRDefault="001379D6">
            <w:pPr>
              <w:jc w:val="right"/>
              <w:rPr>
                <w:sz w:val="18"/>
                <w:szCs w:val="18"/>
              </w:rPr>
            </w:pPr>
            <w:r w:rsidRPr="00D21AA4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379D6" w:rsidRPr="00D21AA4" w:rsidRDefault="001379D6">
            <w:pPr>
              <w:jc w:val="center"/>
              <w:rPr>
                <w:sz w:val="18"/>
                <w:szCs w:val="18"/>
              </w:rPr>
            </w:pPr>
            <w:r w:rsidRPr="00D21AA4">
              <w:rPr>
                <w:sz w:val="18"/>
                <w:szCs w:val="18"/>
              </w:rPr>
              <w:t> </w:t>
            </w:r>
          </w:p>
        </w:tc>
      </w:tr>
      <w:tr w:rsidR="001379D6" w:rsidRPr="00D21AA4" w:rsidTr="00D21AA4">
        <w:trPr>
          <w:trHeight w:val="292"/>
        </w:trPr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1379D6" w:rsidRPr="00D21AA4" w:rsidRDefault="001379D6">
            <w:pPr>
              <w:rPr>
                <w:sz w:val="18"/>
                <w:szCs w:val="18"/>
              </w:rPr>
            </w:pPr>
            <w:r w:rsidRPr="00D21AA4">
              <w:rPr>
                <w:sz w:val="18"/>
                <w:szCs w:val="18"/>
              </w:rPr>
              <w:t>Единица измерения: руб</w:t>
            </w:r>
            <w:r w:rsidR="00F542DD">
              <w:rPr>
                <w:sz w:val="18"/>
                <w:szCs w:val="18"/>
              </w:rPr>
              <w:t>.</w:t>
            </w:r>
          </w:p>
        </w:tc>
        <w:tc>
          <w:tcPr>
            <w:tcW w:w="4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379D6" w:rsidRPr="00D21AA4" w:rsidRDefault="001379D6">
            <w:pPr>
              <w:rPr>
                <w:sz w:val="18"/>
                <w:szCs w:val="18"/>
              </w:rPr>
            </w:pPr>
            <w:r w:rsidRPr="00D21AA4">
              <w:rPr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379D6" w:rsidRPr="00D21AA4" w:rsidRDefault="001379D6">
            <w:pPr>
              <w:jc w:val="right"/>
              <w:rPr>
                <w:sz w:val="18"/>
                <w:szCs w:val="18"/>
              </w:rPr>
            </w:pPr>
            <w:r w:rsidRPr="00D21AA4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79D6" w:rsidRPr="00D21AA4" w:rsidRDefault="001379D6">
            <w:pPr>
              <w:jc w:val="center"/>
              <w:rPr>
                <w:sz w:val="18"/>
                <w:szCs w:val="18"/>
              </w:rPr>
            </w:pPr>
            <w:r w:rsidRPr="00D21AA4">
              <w:rPr>
                <w:sz w:val="18"/>
                <w:szCs w:val="18"/>
              </w:rPr>
              <w:t>383</w:t>
            </w:r>
          </w:p>
        </w:tc>
      </w:tr>
      <w:tr w:rsidR="001379D6" w:rsidRPr="00D21AA4" w:rsidTr="00D21AA4">
        <w:trPr>
          <w:trHeight w:val="431"/>
        </w:trPr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379D6" w:rsidRPr="00D21AA4" w:rsidRDefault="001379D6">
            <w:pPr>
              <w:rPr>
                <w:sz w:val="18"/>
                <w:szCs w:val="18"/>
              </w:rPr>
            </w:pPr>
            <w:r w:rsidRPr="00D21AA4">
              <w:rPr>
                <w:sz w:val="18"/>
                <w:szCs w:val="18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379D6" w:rsidRPr="00D21AA4" w:rsidRDefault="001379D6">
            <w:pPr>
              <w:rPr>
                <w:sz w:val="18"/>
                <w:szCs w:val="18"/>
              </w:rPr>
            </w:pPr>
            <w:r w:rsidRPr="00D21AA4">
              <w:rPr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379D6" w:rsidRPr="00D21AA4" w:rsidRDefault="001379D6">
            <w:pPr>
              <w:jc w:val="right"/>
              <w:rPr>
                <w:sz w:val="18"/>
                <w:szCs w:val="18"/>
              </w:rPr>
            </w:pPr>
            <w:r w:rsidRPr="00D21AA4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379D6" w:rsidRPr="00D21AA4" w:rsidRDefault="001379D6">
            <w:pPr>
              <w:jc w:val="center"/>
              <w:rPr>
                <w:sz w:val="18"/>
                <w:szCs w:val="18"/>
              </w:rPr>
            </w:pPr>
            <w:r w:rsidRPr="00D21AA4">
              <w:rPr>
                <w:sz w:val="18"/>
                <w:szCs w:val="18"/>
              </w:rPr>
              <w:t> </w:t>
            </w:r>
          </w:p>
        </w:tc>
      </w:tr>
    </w:tbl>
    <w:p w:rsidR="006D35BB" w:rsidRDefault="006D35BB" w:rsidP="006A0A48">
      <w:pPr>
        <w:spacing w:line="360" w:lineRule="auto"/>
        <w:jc w:val="center"/>
      </w:pPr>
    </w:p>
    <w:p w:rsidR="006D35BB" w:rsidRPr="00D21AA4" w:rsidRDefault="006D35BB" w:rsidP="00F542DD">
      <w:pPr>
        <w:spacing w:line="360" w:lineRule="auto"/>
        <w:jc w:val="center"/>
        <w:rPr>
          <w:b/>
        </w:rPr>
      </w:pPr>
      <w:r w:rsidRPr="00D21AA4">
        <w:rPr>
          <w:b/>
        </w:rPr>
        <w:t>Раздел 1 "Организационная структура субъекта бюджетной отчетности"</w:t>
      </w:r>
    </w:p>
    <w:p w:rsidR="0005420A" w:rsidRPr="000F4C1F" w:rsidRDefault="000F4C1F" w:rsidP="00F542DD">
      <w:pPr>
        <w:pStyle w:val="a5"/>
        <w:spacing w:before="0" w:beforeAutospacing="0" w:after="0" w:afterAutospacing="0" w:line="360" w:lineRule="auto"/>
        <w:ind w:firstLine="540"/>
        <w:jc w:val="center"/>
        <w:rPr>
          <w:i/>
        </w:rPr>
      </w:pPr>
      <w:r w:rsidRPr="000F4C1F">
        <w:rPr>
          <w:i/>
        </w:rPr>
        <w:t>Сведения об основных направлениях деятельности</w:t>
      </w:r>
    </w:p>
    <w:p w:rsidR="00CA49F1" w:rsidRDefault="00CA49F1" w:rsidP="00792D69">
      <w:pPr>
        <w:pStyle w:val="a5"/>
        <w:spacing w:before="0" w:beforeAutospacing="0" w:after="0" w:afterAutospacing="0" w:line="360" w:lineRule="auto"/>
        <w:ind w:firstLine="540"/>
        <w:jc w:val="both"/>
      </w:pPr>
      <w:proofErr w:type="gramStart"/>
      <w:r w:rsidRPr="00CD4AC3">
        <w:t>Главное управление МЧС России по Тюменской области является территориальным органом Министерства Российской Федерации по делам гражданской обороны, чрезвычайным ситуациям и ликвидации последствий стихийных бедствий (далее – МЧС России) – органом, специально уполномоченным решать задачи в области гражданской обороны, защиты населения и территорий от чрезвычайных ситуаций природного и техногенного характера (далее – чрезвычайных ситуаций), обеспечения пожарной безопасности и безопасности людей на водных объектах на</w:t>
      </w:r>
      <w:proofErr w:type="gramEnd"/>
      <w:r w:rsidRPr="00CD4AC3">
        <w:t xml:space="preserve"> территории Тюменской области, выполняет полномочия, в пределах своей компетентности в соответствии с Федеральными законами от 22.12.1994 г</w:t>
      </w:r>
      <w:r w:rsidR="00F542DD">
        <w:t>.</w:t>
      </w:r>
      <w:r w:rsidRPr="00CD4AC3">
        <w:t xml:space="preserve"> № 68 – ФЗ «О защите населения и территорий от чрезвычайных ситуаций природного и техногенного характера» и от 21.12.1994 г</w:t>
      </w:r>
      <w:r w:rsidR="00F542DD">
        <w:t>.</w:t>
      </w:r>
      <w:r w:rsidR="00EE395E">
        <w:t>,</w:t>
      </w:r>
      <w:r w:rsidR="00F542DD">
        <w:t xml:space="preserve"> </w:t>
      </w:r>
      <w:r w:rsidRPr="00CD4AC3">
        <w:t>№</w:t>
      </w:r>
      <w:r w:rsidR="00F542DD">
        <w:t xml:space="preserve"> </w:t>
      </w:r>
      <w:r w:rsidRPr="00CD4AC3">
        <w:t>69 – ФЗ «О пожарной безопасности».</w:t>
      </w:r>
    </w:p>
    <w:p w:rsidR="00EE395E" w:rsidRDefault="00CA49F1" w:rsidP="00792D69">
      <w:pPr>
        <w:pStyle w:val="a5"/>
        <w:spacing w:before="0" w:beforeAutospacing="0" w:after="0" w:afterAutospacing="0" w:line="360" w:lineRule="auto"/>
        <w:ind w:firstLine="540"/>
        <w:jc w:val="both"/>
      </w:pPr>
      <w:r w:rsidRPr="00CD4AC3">
        <w:t>Главное управление МЧС России по Тюменской области находится по адресу:</w:t>
      </w:r>
    </w:p>
    <w:p w:rsidR="00CA49F1" w:rsidRPr="00CD4AC3" w:rsidRDefault="00F542DD" w:rsidP="00792D69">
      <w:pPr>
        <w:pStyle w:val="a5"/>
        <w:spacing w:before="0" w:beforeAutospacing="0" w:after="0" w:afterAutospacing="0" w:line="360" w:lineRule="auto"/>
        <w:ind w:firstLine="540"/>
        <w:jc w:val="both"/>
      </w:pPr>
      <w:r>
        <w:t xml:space="preserve"> </w:t>
      </w:r>
      <w:r w:rsidR="00CA49F1" w:rsidRPr="00CD4AC3">
        <w:t>г. Тюмень, М. Горького, 72.</w:t>
      </w:r>
    </w:p>
    <w:p w:rsidR="00CA49F1" w:rsidRPr="00363E92" w:rsidRDefault="00CA49F1" w:rsidP="00792D69">
      <w:pPr>
        <w:pStyle w:val="a5"/>
        <w:spacing w:before="0" w:beforeAutospacing="0" w:after="0" w:afterAutospacing="0" w:line="360" w:lineRule="auto"/>
        <w:ind w:firstLine="540"/>
        <w:jc w:val="both"/>
      </w:pPr>
      <w:proofErr w:type="gramStart"/>
      <w:r w:rsidRPr="00CD4AC3">
        <w:t xml:space="preserve">Главное управление МЧС России по Тюменской области действует на основании Положения о территориальном органе Министерства Российской Федерации по делам гражданской обороны, чрезвычайным ситуациям и ликвидации последствий стихийных бедствий – органе, специально уполномоченном решать задачи гражданской обороны и задачи по предупреждению и ликвидации чрезвычайных ситуаций по субъекту Российской Федерации, </w:t>
      </w:r>
      <w:r w:rsidRPr="00363E92">
        <w:t xml:space="preserve">утвержденному приказом МЧС России от </w:t>
      </w:r>
      <w:r w:rsidR="00363E92" w:rsidRPr="00363E92">
        <w:t>27</w:t>
      </w:r>
      <w:r w:rsidRPr="00363E92">
        <w:t>.0</w:t>
      </w:r>
      <w:r w:rsidR="00363E92" w:rsidRPr="00363E92">
        <w:t>3</w:t>
      </w:r>
      <w:r w:rsidRPr="00363E92">
        <w:t>.20</w:t>
      </w:r>
      <w:r w:rsidR="00363E92" w:rsidRPr="00363E92">
        <w:t>20</w:t>
      </w:r>
      <w:r w:rsidRPr="00363E92">
        <w:t xml:space="preserve"> г</w:t>
      </w:r>
      <w:r w:rsidR="00F542DD">
        <w:t>.</w:t>
      </w:r>
      <w:r w:rsidRPr="00363E92">
        <w:t xml:space="preserve"> № </w:t>
      </w:r>
      <w:r w:rsidR="00363E92" w:rsidRPr="00363E92">
        <w:t>217</w:t>
      </w:r>
      <w:r w:rsidRPr="00363E92">
        <w:t>, имеет самостоятельный баланс, печать с</w:t>
      </w:r>
      <w:proofErr w:type="gramEnd"/>
      <w:r w:rsidRPr="00363E92">
        <w:t xml:space="preserve"> гербом Российской Федерации.</w:t>
      </w:r>
    </w:p>
    <w:p w:rsidR="00CA49F1" w:rsidRPr="00CD4AC3" w:rsidRDefault="00CA49F1" w:rsidP="00792D69">
      <w:pPr>
        <w:pStyle w:val="a5"/>
        <w:spacing w:before="0" w:beforeAutospacing="0" w:after="0" w:afterAutospacing="0" w:line="360" w:lineRule="auto"/>
        <w:ind w:firstLine="540"/>
        <w:jc w:val="both"/>
      </w:pPr>
      <w:r w:rsidRPr="00CD4AC3">
        <w:lastRenderedPageBreak/>
        <w:t>Законопроектная работа и нормативно-правовое регулирование деятельности в Главном управлении МЧС России по Тюменской области осуществляется на осн</w:t>
      </w:r>
      <w:r w:rsidR="00B75F58">
        <w:t>овании приказов и указаний МЧС</w:t>
      </w:r>
      <w:r w:rsidRPr="00CD4AC3">
        <w:t>, а также планов Главного управления.</w:t>
      </w:r>
    </w:p>
    <w:p w:rsidR="00CA49F1" w:rsidRPr="00CD4AC3" w:rsidRDefault="00CA49F1" w:rsidP="00792D69">
      <w:pPr>
        <w:pStyle w:val="a5"/>
        <w:spacing w:before="0" w:beforeAutospacing="0" w:after="0" w:afterAutospacing="0" w:line="360" w:lineRule="auto"/>
        <w:ind w:firstLine="540"/>
        <w:jc w:val="both"/>
      </w:pPr>
      <w:r w:rsidRPr="00CD4AC3">
        <w:t>Работа строится во взаимодействии с органами государственной власти Тюменской области.</w:t>
      </w:r>
    </w:p>
    <w:p w:rsidR="00CA49F1" w:rsidRDefault="00CA49F1" w:rsidP="00792D69">
      <w:pPr>
        <w:pStyle w:val="a5"/>
        <w:spacing w:before="0" w:beforeAutospacing="0" w:after="0" w:afterAutospacing="0" w:line="360" w:lineRule="auto"/>
        <w:ind w:firstLine="540"/>
        <w:jc w:val="both"/>
      </w:pPr>
      <w:r w:rsidRPr="00CD4AC3">
        <w:t>На территории Тюменской области законодательно урегулированы практически все правоотношения, необходимые для реализации единой государственной политики и осуществления полномочий, входящих в компетенцию МЧС</w:t>
      </w:r>
      <w:r>
        <w:t xml:space="preserve"> России</w:t>
      </w:r>
      <w:r w:rsidRPr="00CD4AC3">
        <w:t>.</w:t>
      </w:r>
    </w:p>
    <w:p w:rsidR="00CA49F1" w:rsidRDefault="00CA49F1" w:rsidP="00792D69">
      <w:pPr>
        <w:pStyle w:val="a5"/>
        <w:spacing w:before="0" w:beforeAutospacing="0" w:after="0" w:afterAutospacing="0" w:line="360" w:lineRule="auto"/>
        <w:ind w:firstLine="540"/>
        <w:jc w:val="both"/>
      </w:pPr>
      <w:r w:rsidRPr="00CD4AC3">
        <w:t>Главное управление МЧС России по Тюменской области является</w:t>
      </w:r>
      <w:r>
        <w:t xml:space="preserve"> </w:t>
      </w:r>
      <w:r w:rsidR="00EE395E">
        <w:t>получа</w:t>
      </w:r>
      <w:r>
        <w:t>телем бюджетных средств.</w:t>
      </w:r>
    </w:p>
    <w:p w:rsidR="00F75224" w:rsidRPr="00CD4AC3" w:rsidRDefault="00F75224" w:rsidP="00792D69">
      <w:pPr>
        <w:pStyle w:val="a5"/>
        <w:spacing w:before="0" w:beforeAutospacing="0" w:after="0" w:afterAutospacing="0" w:line="360" w:lineRule="auto"/>
        <w:ind w:firstLine="540"/>
        <w:jc w:val="both"/>
      </w:pPr>
      <w:r w:rsidRPr="00CD4AC3">
        <w:t>Финансово-экономическое управление (далее - ФЭУ) является структурным подразделением Главного управления МЧС России по Тюменской области.</w:t>
      </w:r>
    </w:p>
    <w:p w:rsidR="006D35BB" w:rsidRDefault="006D35BB" w:rsidP="00792D69">
      <w:pPr>
        <w:spacing w:line="360" w:lineRule="auto"/>
        <w:jc w:val="both"/>
      </w:pPr>
    </w:p>
    <w:p w:rsidR="006D35BB" w:rsidRPr="00CA49F1" w:rsidRDefault="006D35BB" w:rsidP="00F542DD">
      <w:pPr>
        <w:spacing w:line="360" w:lineRule="auto"/>
        <w:jc w:val="center"/>
        <w:rPr>
          <w:b/>
        </w:rPr>
      </w:pPr>
      <w:r w:rsidRPr="00CA49F1">
        <w:rPr>
          <w:b/>
        </w:rPr>
        <w:t>Раздел 2 "Результаты деятельности субъекта бюджетной отчетности"</w:t>
      </w:r>
    </w:p>
    <w:p w:rsidR="00F75224" w:rsidRDefault="00F75224" w:rsidP="00792D69">
      <w:pPr>
        <w:pStyle w:val="a5"/>
        <w:spacing w:before="0" w:beforeAutospacing="0" w:after="0" w:afterAutospacing="0" w:line="360" w:lineRule="auto"/>
        <w:ind w:firstLine="540"/>
        <w:jc w:val="both"/>
      </w:pPr>
      <w:proofErr w:type="gramStart"/>
      <w:r w:rsidRPr="00CD4AC3">
        <w:t>В своей деятельности ФЭУ руководствуется Федеральным законом №</w:t>
      </w:r>
      <w:r>
        <w:t>402-ФЗ от 06.12.2011 г. «О бухгалтерском учете»</w:t>
      </w:r>
      <w:r w:rsidRPr="00CD4AC3">
        <w:t xml:space="preserve">, </w:t>
      </w:r>
      <w:r w:rsidR="00F542DD">
        <w:t>п</w:t>
      </w:r>
      <w:r w:rsidRPr="00CD4AC3">
        <w:t>риказом Министерства финансов РФ от 01.12.2010</w:t>
      </w:r>
      <w:r w:rsidR="00F542DD">
        <w:t xml:space="preserve"> </w:t>
      </w:r>
      <w:r w:rsidRPr="00CD4AC3">
        <w:t>г. №157н «Об утверждении единого плана счетов бухгалтерского учета для органов государственной власти (государственных органов, органов местного самоуправления, органов управления внебюджетными фондами, государственных академий наук, государственных (муниципальных) учреждений и Инструкции по его применению»</w:t>
      </w:r>
      <w:r>
        <w:t xml:space="preserve">, </w:t>
      </w:r>
      <w:r w:rsidR="00F542DD">
        <w:t>п</w:t>
      </w:r>
      <w:r w:rsidRPr="00CD4AC3">
        <w:t>риказом Минфина России от 06.12</w:t>
      </w:r>
      <w:r w:rsidR="00241967">
        <w:t>.2010</w:t>
      </w:r>
      <w:r w:rsidR="00F542DD">
        <w:t xml:space="preserve"> </w:t>
      </w:r>
      <w:r w:rsidR="00241967">
        <w:t>г</w:t>
      </w:r>
      <w:r w:rsidR="00F542DD">
        <w:t>.</w:t>
      </w:r>
      <w:r w:rsidR="00241967">
        <w:t xml:space="preserve"> №162</w:t>
      </w:r>
      <w:r w:rsidRPr="00CD4AC3">
        <w:t>н</w:t>
      </w:r>
      <w:proofErr w:type="gramEnd"/>
      <w:r w:rsidRPr="00CD4AC3">
        <w:t xml:space="preserve"> «</w:t>
      </w:r>
      <w:proofErr w:type="gramStart"/>
      <w:r w:rsidRPr="00CD4AC3">
        <w:t>Об утверждении Плана счетов бюджетного учета и Инструкции по его применению»</w:t>
      </w:r>
      <w:r w:rsidR="00F542DD">
        <w:t>,</w:t>
      </w:r>
      <w:r w:rsidRPr="00CD4AC3">
        <w:t xml:space="preserve"> приказом Минфина России от 28.12.2010</w:t>
      </w:r>
      <w:r w:rsidR="00F542DD">
        <w:t xml:space="preserve"> </w:t>
      </w:r>
      <w:r w:rsidRPr="00CD4AC3">
        <w:t>г</w:t>
      </w:r>
      <w:r w:rsidR="00F542DD">
        <w:t>.</w:t>
      </w:r>
      <w:r w:rsidRPr="00CD4AC3">
        <w:t xml:space="preserve"> №191н «Об утверждени</w:t>
      </w:r>
      <w:r>
        <w:t>и</w:t>
      </w:r>
      <w:r w:rsidRPr="00CD4AC3">
        <w:t xml:space="preserve"> Инструкции о порядке составления и представления годовой, квартальной и месячной отчетности об исполнении бюджетов бюджетной системы РФ</w:t>
      </w:r>
      <w:r>
        <w:t>»</w:t>
      </w:r>
      <w:r w:rsidRPr="00A04157">
        <w:rPr>
          <w:rFonts w:eastAsia="Calibri"/>
          <w:lang w:eastAsia="en-US"/>
        </w:rPr>
        <w:t xml:space="preserve">, </w:t>
      </w:r>
      <w:r w:rsidRPr="00A04157">
        <w:t xml:space="preserve">ведомственными приказами, указаниями, инструкциями и рекомендациями МЧС России, Главного управления МЧС России по Тюменской области, а также Положением о Финансово-экономическом </w:t>
      </w:r>
      <w:r>
        <w:t>управлении</w:t>
      </w:r>
      <w:r w:rsidRPr="00A04157">
        <w:t xml:space="preserve"> Главного управления</w:t>
      </w:r>
      <w:proofErr w:type="gramEnd"/>
      <w:r w:rsidRPr="00A04157">
        <w:t xml:space="preserve"> МЧС России по Тюменской области, </w:t>
      </w:r>
      <w:r w:rsidRPr="006E44EF">
        <w:t xml:space="preserve">утвержденным приказом от </w:t>
      </w:r>
      <w:r w:rsidR="006E44EF" w:rsidRPr="006E44EF">
        <w:t>05</w:t>
      </w:r>
      <w:r w:rsidRPr="006E44EF">
        <w:t>.</w:t>
      </w:r>
      <w:r w:rsidR="006E44EF" w:rsidRPr="006E44EF">
        <w:t>03</w:t>
      </w:r>
      <w:r w:rsidRPr="006E44EF">
        <w:t>.20</w:t>
      </w:r>
      <w:r w:rsidR="006E44EF" w:rsidRPr="006E44EF">
        <w:t>20</w:t>
      </w:r>
      <w:r w:rsidRPr="006E44EF">
        <w:t xml:space="preserve"> г</w:t>
      </w:r>
      <w:r w:rsidR="00F542DD">
        <w:t>.</w:t>
      </w:r>
      <w:r w:rsidRPr="006E44EF">
        <w:t xml:space="preserve"> №</w:t>
      </w:r>
      <w:r w:rsidR="006E44EF" w:rsidRPr="006E44EF">
        <w:t>217</w:t>
      </w:r>
      <w:r>
        <w:t xml:space="preserve"> и другими нормативно-правовыми документами</w:t>
      </w:r>
      <w:r w:rsidRPr="00CD4AC3">
        <w:t xml:space="preserve">. </w:t>
      </w:r>
    </w:p>
    <w:p w:rsidR="002C155F" w:rsidRDefault="002C155F" w:rsidP="002C155F">
      <w:pPr>
        <w:pStyle w:val="a5"/>
        <w:spacing w:before="0" w:beforeAutospacing="0" w:after="0" w:afterAutospacing="0" w:line="360" w:lineRule="auto"/>
        <w:ind w:firstLine="540"/>
        <w:jc w:val="both"/>
      </w:pPr>
      <w:r>
        <w:t xml:space="preserve">В целях совершенствования бухгалтерского учета и бухгалтерской отчетности, а так же для определения способов ведения бухгалтерского учета - первичного наблюдения, текущей группировки и итогового обобщения фактов хозяйственной деятельности </w:t>
      </w:r>
      <w:r w:rsidRPr="001B7C95">
        <w:t xml:space="preserve">приказом  Главного управления </w:t>
      </w:r>
      <w:r>
        <w:t>от 30</w:t>
      </w:r>
      <w:r w:rsidRPr="002C5ACF">
        <w:t>.12.20</w:t>
      </w:r>
      <w:r>
        <w:t>21</w:t>
      </w:r>
      <w:r w:rsidRPr="002C5ACF">
        <w:t xml:space="preserve"> г</w:t>
      </w:r>
      <w:r>
        <w:t>.</w:t>
      </w:r>
      <w:r w:rsidRPr="002C5ACF">
        <w:t xml:space="preserve"> №</w:t>
      </w:r>
      <w:r>
        <w:t>1116</w:t>
      </w:r>
      <w:r w:rsidRPr="002C5ACF">
        <w:t xml:space="preserve"> </w:t>
      </w:r>
      <w:r>
        <w:rPr>
          <w:color w:val="FF0000"/>
        </w:rPr>
        <w:t xml:space="preserve"> </w:t>
      </w:r>
      <w:r w:rsidRPr="001B7C95">
        <w:t>утверждена</w:t>
      </w:r>
      <w:r>
        <w:t xml:space="preserve"> </w:t>
      </w:r>
      <w:r w:rsidRPr="00CD75F9">
        <w:t>Учетная политика</w:t>
      </w:r>
      <w:r>
        <w:t xml:space="preserve"> с учетом применения ФСБУ: </w:t>
      </w:r>
    </w:p>
    <w:tbl>
      <w:tblPr>
        <w:tblpPr w:leftFromText="180" w:rightFromText="180" w:vertAnchor="text" w:horzAnchor="margin" w:tblpY="-311"/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45"/>
        <w:gridCol w:w="3359"/>
      </w:tblGrid>
      <w:tr w:rsidR="002C155F" w:rsidRPr="00062AC1" w:rsidTr="002C155F">
        <w:trPr>
          <w:tblCellSpacing w:w="0" w:type="dxa"/>
        </w:trPr>
        <w:tc>
          <w:tcPr>
            <w:tcW w:w="3214" w:type="pct"/>
            <w:hideMark/>
          </w:tcPr>
          <w:p w:rsidR="002C155F" w:rsidRPr="00062AC1" w:rsidRDefault="002C155F" w:rsidP="008048AB">
            <w:pPr>
              <w:pStyle w:val="a5"/>
            </w:pPr>
            <w:r w:rsidRPr="00062AC1">
              <w:lastRenderedPageBreak/>
              <w:t>«Концептуальные основы бухгалтерского учета и отчетности организаций государственного сектора» (далее – СГС «Концептуальные основы бухгалтерского учета и отчетности»)</w:t>
            </w:r>
          </w:p>
        </w:tc>
        <w:tc>
          <w:tcPr>
            <w:tcW w:w="1786" w:type="pct"/>
            <w:hideMark/>
          </w:tcPr>
          <w:p w:rsidR="002C155F" w:rsidRPr="00062AC1" w:rsidRDefault="002C155F" w:rsidP="008048AB">
            <w:pPr>
              <w:pStyle w:val="a5"/>
            </w:pPr>
            <w:r w:rsidRPr="00062AC1">
              <w:rPr>
                <w:bdr w:val="none" w:sz="0" w:space="0" w:color="auto" w:frame="1"/>
                <w:shd w:val="clear" w:color="auto" w:fill="FFFFFF"/>
              </w:rPr>
              <w:t>приказ Минфина России</w:t>
            </w:r>
            <w:r w:rsidRPr="00062AC1">
              <w:t xml:space="preserve"> </w:t>
            </w:r>
            <w:hyperlink r:id="rId6" w:history="1">
              <w:r w:rsidRPr="00062AC1">
                <w:t>от 31.12.2016 № 256н</w:t>
              </w:r>
            </w:hyperlink>
            <w:r w:rsidRPr="00062AC1">
              <w:t xml:space="preserve"> </w:t>
            </w:r>
          </w:p>
        </w:tc>
      </w:tr>
      <w:tr w:rsidR="002C155F" w:rsidRPr="00062AC1" w:rsidTr="002C155F">
        <w:trPr>
          <w:tblCellSpacing w:w="0" w:type="dxa"/>
        </w:trPr>
        <w:tc>
          <w:tcPr>
            <w:tcW w:w="3214" w:type="pct"/>
            <w:hideMark/>
          </w:tcPr>
          <w:p w:rsidR="002C155F" w:rsidRPr="00062AC1" w:rsidRDefault="002C155F" w:rsidP="008048AB">
            <w:pPr>
              <w:pStyle w:val="a5"/>
            </w:pPr>
            <w:r w:rsidRPr="00062AC1">
              <w:t>«Основные средства»</w:t>
            </w:r>
          </w:p>
        </w:tc>
        <w:tc>
          <w:tcPr>
            <w:tcW w:w="1786" w:type="pct"/>
            <w:hideMark/>
          </w:tcPr>
          <w:p w:rsidR="002C155F" w:rsidRPr="00062AC1" w:rsidRDefault="002C155F" w:rsidP="008048AB">
            <w:pPr>
              <w:pStyle w:val="a5"/>
            </w:pPr>
            <w:r w:rsidRPr="00062AC1">
              <w:rPr>
                <w:bdr w:val="none" w:sz="0" w:space="0" w:color="auto" w:frame="1"/>
                <w:shd w:val="clear" w:color="auto" w:fill="FFFFFF"/>
              </w:rPr>
              <w:t>приказ Минфина России</w:t>
            </w:r>
            <w:r w:rsidRPr="00062AC1">
              <w:t xml:space="preserve"> </w:t>
            </w:r>
            <w:hyperlink r:id="rId7" w:history="1">
              <w:r w:rsidRPr="00062AC1">
                <w:t>от 31.12.2016 № 257н</w:t>
              </w:r>
            </w:hyperlink>
            <w:r w:rsidRPr="00062AC1">
              <w:t xml:space="preserve"> </w:t>
            </w:r>
            <w:bookmarkStart w:id="0" w:name="l5"/>
            <w:bookmarkEnd w:id="0"/>
          </w:p>
        </w:tc>
      </w:tr>
      <w:tr w:rsidR="002C155F" w:rsidRPr="00062AC1" w:rsidTr="002C155F">
        <w:trPr>
          <w:tblCellSpacing w:w="0" w:type="dxa"/>
        </w:trPr>
        <w:tc>
          <w:tcPr>
            <w:tcW w:w="3214" w:type="pct"/>
            <w:hideMark/>
          </w:tcPr>
          <w:p w:rsidR="002C155F" w:rsidRPr="00062AC1" w:rsidRDefault="002C155F" w:rsidP="008048AB">
            <w:pPr>
              <w:pStyle w:val="a5"/>
            </w:pPr>
            <w:r w:rsidRPr="00062AC1">
              <w:t>«Аренда»</w:t>
            </w:r>
          </w:p>
        </w:tc>
        <w:tc>
          <w:tcPr>
            <w:tcW w:w="1786" w:type="pct"/>
            <w:hideMark/>
          </w:tcPr>
          <w:p w:rsidR="002C155F" w:rsidRPr="00062AC1" w:rsidRDefault="002C155F" w:rsidP="008048AB">
            <w:pPr>
              <w:pStyle w:val="a5"/>
            </w:pPr>
            <w:r w:rsidRPr="00062AC1">
              <w:rPr>
                <w:bdr w:val="none" w:sz="0" w:space="0" w:color="auto" w:frame="1"/>
                <w:shd w:val="clear" w:color="auto" w:fill="FFFFFF"/>
              </w:rPr>
              <w:t>приказ Минфина России</w:t>
            </w:r>
            <w:r w:rsidRPr="00062AC1">
              <w:t xml:space="preserve"> </w:t>
            </w:r>
            <w:hyperlink r:id="rId8" w:history="1">
              <w:r w:rsidRPr="00062AC1">
                <w:t>от 31.12.2016 № 258н</w:t>
              </w:r>
            </w:hyperlink>
            <w:r w:rsidRPr="00062AC1">
              <w:t xml:space="preserve"> </w:t>
            </w:r>
          </w:p>
        </w:tc>
      </w:tr>
      <w:tr w:rsidR="002C155F" w:rsidRPr="00062AC1" w:rsidTr="002C155F">
        <w:trPr>
          <w:tblCellSpacing w:w="0" w:type="dxa"/>
        </w:trPr>
        <w:tc>
          <w:tcPr>
            <w:tcW w:w="3214" w:type="pct"/>
            <w:hideMark/>
          </w:tcPr>
          <w:p w:rsidR="002C155F" w:rsidRPr="00062AC1" w:rsidRDefault="002C155F" w:rsidP="008048AB">
            <w:pPr>
              <w:pStyle w:val="a5"/>
            </w:pPr>
            <w:r w:rsidRPr="00062AC1">
              <w:t>«Обесценение активов»</w:t>
            </w:r>
          </w:p>
        </w:tc>
        <w:tc>
          <w:tcPr>
            <w:tcW w:w="1786" w:type="pct"/>
            <w:hideMark/>
          </w:tcPr>
          <w:p w:rsidR="002C155F" w:rsidRPr="00062AC1" w:rsidRDefault="002C155F" w:rsidP="008048AB">
            <w:pPr>
              <w:pStyle w:val="a5"/>
            </w:pPr>
            <w:r w:rsidRPr="00062AC1">
              <w:rPr>
                <w:bdr w:val="none" w:sz="0" w:space="0" w:color="auto" w:frame="1"/>
                <w:shd w:val="clear" w:color="auto" w:fill="FFFFFF"/>
              </w:rPr>
              <w:t>приказ Минфина России</w:t>
            </w:r>
            <w:r w:rsidRPr="00062AC1">
              <w:t xml:space="preserve"> </w:t>
            </w:r>
            <w:hyperlink r:id="rId9" w:history="1">
              <w:r w:rsidRPr="00062AC1">
                <w:t xml:space="preserve">от 31.12.2016 № 259н </w:t>
              </w:r>
            </w:hyperlink>
          </w:p>
        </w:tc>
      </w:tr>
      <w:tr w:rsidR="002C155F" w:rsidRPr="00062AC1" w:rsidTr="002C155F">
        <w:trPr>
          <w:tblCellSpacing w:w="0" w:type="dxa"/>
        </w:trPr>
        <w:tc>
          <w:tcPr>
            <w:tcW w:w="3214" w:type="pct"/>
            <w:hideMark/>
          </w:tcPr>
          <w:p w:rsidR="002C155F" w:rsidRPr="00062AC1" w:rsidRDefault="002C155F" w:rsidP="008048AB">
            <w:pPr>
              <w:pStyle w:val="a5"/>
            </w:pPr>
            <w:r w:rsidRPr="00062AC1">
              <w:t xml:space="preserve">«Представление бухгалтерской (финансовой) отчетности» </w:t>
            </w:r>
          </w:p>
        </w:tc>
        <w:tc>
          <w:tcPr>
            <w:tcW w:w="1786" w:type="pct"/>
            <w:hideMark/>
          </w:tcPr>
          <w:p w:rsidR="002C155F" w:rsidRPr="00062AC1" w:rsidRDefault="002C155F" w:rsidP="008048AB">
            <w:pPr>
              <w:pStyle w:val="a5"/>
            </w:pPr>
            <w:bookmarkStart w:id="1" w:name="l272"/>
            <w:bookmarkEnd w:id="1"/>
            <w:r w:rsidRPr="00062AC1">
              <w:rPr>
                <w:bdr w:val="none" w:sz="0" w:space="0" w:color="auto" w:frame="1"/>
                <w:shd w:val="clear" w:color="auto" w:fill="FFFFFF"/>
              </w:rPr>
              <w:t>приказ Минфина России</w:t>
            </w:r>
            <w:r w:rsidRPr="00062AC1">
              <w:t xml:space="preserve"> </w:t>
            </w:r>
            <w:hyperlink r:id="rId10" w:history="1">
              <w:r w:rsidRPr="00062AC1">
                <w:t>от 31.12.2016 № 260н</w:t>
              </w:r>
            </w:hyperlink>
            <w:r w:rsidRPr="00062AC1">
              <w:t xml:space="preserve"> </w:t>
            </w:r>
            <w:bookmarkStart w:id="2" w:name="l6"/>
            <w:bookmarkEnd w:id="2"/>
          </w:p>
        </w:tc>
      </w:tr>
      <w:tr w:rsidR="002C155F" w:rsidRPr="00062AC1" w:rsidTr="002C155F">
        <w:trPr>
          <w:tblCellSpacing w:w="0" w:type="dxa"/>
        </w:trPr>
        <w:tc>
          <w:tcPr>
            <w:tcW w:w="3214" w:type="pct"/>
            <w:hideMark/>
          </w:tcPr>
          <w:p w:rsidR="002C155F" w:rsidRPr="00062AC1" w:rsidRDefault="002C155F" w:rsidP="008048AB">
            <w:pPr>
              <w:pStyle w:val="a5"/>
            </w:pPr>
            <w:r w:rsidRPr="00062AC1">
              <w:t xml:space="preserve">«Учетная политика, оценочные значения и ошибки» </w:t>
            </w:r>
          </w:p>
        </w:tc>
        <w:tc>
          <w:tcPr>
            <w:tcW w:w="1786" w:type="pct"/>
            <w:hideMark/>
          </w:tcPr>
          <w:p w:rsidR="002C155F" w:rsidRPr="00062AC1" w:rsidRDefault="002C155F" w:rsidP="008048AB">
            <w:pPr>
              <w:pStyle w:val="a5"/>
            </w:pPr>
            <w:r w:rsidRPr="00062AC1">
              <w:rPr>
                <w:bdr w:val="none" w:sz="0" w:space="0" w:color="auto" w:frame="1"/>
                <w:shd w:val="clear" w:color="auto" w:fill="FFFFFF"/>
              </w:rPr>
              <w:t>приказ Минфина России</w:t>
            </w:r>
            <w:r w:rsidRPr="00062AC1">
              <w:t xml:space="preserve"> </w:t>
            </w:r>
            <w:hyperlink r:id="rId11" w:history="1">
              <w:r w:rsidRPr="00062AC1">
                <w:t>от 30.12.2017 № 274н</w:t>
              </w:r>
            </w:hyperlink>
            <w:r w:rsidRPr="00062AC1">
              <w:t xml:space="preserve"> </w:t>
            </w:r>
          </w:p>
        </w:tc>
      </w:tr>
      <w:tr w:rsidR="002C155F" w:rsidRPr="00062AC1" w:rsidTr="002C155F">
        <w:trPr>
          <w:tblCellSpacing w:w="0" w:type="dxa"/>
        </w:trPr>
        <w:tc>
          <w:tcPr>
            <w:tcW w:w="3214" w:type="pct"/>
            <w:hideMark/>
          </w:tcPr>
          <w:p w:rsidR="002C155F" w:rsidRPr="00062AC1" w:rsidRDefault="002C155F" w:rsidP="008048AB">
            <w:pPr>
              <w:pStyle w:val="a5"/>
            </w:pPr>
            <w:r w:rsidRPr="00062AC1">
              <w:t xml:space="preserve">«События после отчетной даты» </w:t>
            </w:r>
          </w:p>
        </w:tc>
        <w:tc>
          <w:tcPr>
            <w:tcW w:w="1786" w:type="pct"/>
            <w:hideMark/>
          </w:tcPr>
          <w:p w:rsidR="002C155F" w:rsidRPr="00062AC1" w:rsidRDefault="002C155F" w:rsidP="008048AB">
            <w:pPr>
              <w:pStyle w:val="a5"/>
            </w:pPr>
            <w:r w:rsidRPr="00062AC1">
              <w:rPr>
                <w:bdr w:val="none" w:sz="0" w:space="0" w:color="auto" w:frame="1"/>
                <w:shd w:val="clear" w:color="auto" w:fill="FFFFFF"/>
              </w:rPr>
              <w:t>приказ Минфина России</w:t>
            </w:r>
            <w:r w:rsidRPr="00062AC1">
              <w:t xml:space="preserve"> </w:t>
            </w:r>
            <w:hyperlink r:id="rId12" w:history="1">
              <w:r w:rsidRPr="00062AC1">
                <w:t>от 30.12.2017 № 275н</w:t>
              </w:r>
            </w:hyperlink>
            <w:r w:rsidRPr="00062AC1">
              <w:t xml:space="preserve"> </w:t>
            </w:r>
          </w:p>
        </w:tc>
      </w:tr>
      <w:tr w:rsidR="002C155F" w:rsidRPr="00062AC1" w:rsidTr="002C155F">
        <w:trPr>
          <w:tblCellSpacing w:w="0" w:type="dxa"/>
        </w:trPr>
        <w:tc>
          <w:tcPr>
            <w:tcW w:w="3214" w:type="pct"/>
            <w:hideMark/>
          </w:tcPr>
          <w:p w:rsidR="002C155F" w:rsidRPr="00062AC1" w:rsidRDefault="002C155F" w:rsidP="008048AB">
            <w:pPr>
              <w:pStyle w:val="a5"/>
            </w:pPr>
            <w:r w:rsidRPr="00062AC1">
              <w:t xml:space="preserve">«Доходы» (далее – СГС «Доходы») </w:t>
            </w:r>
          </w:p>
        </w:tc>
        <w:tc>
          <w:tcPr>
            <w:tcW w:w="1786" w:type="pct"/>
            <w:hideMark/>
          </w:tcPr>
          <w:p w:rsidR="002C155F" w:rsidRPr="00062AC1" w:rsidRDefault="002C155F" w:rsidP="008048AB">
            <w:pPr>
              <w:pStyle w:val="a5"/>
            </w:pPr>
            <w:bookmarkStart w:id="3" w:name="l273"/>
            <w:bookmarkEnd w:id="3"/>
            <w:r w:rsidRPr="00062AC1">
              <w:rPr>
                <w:bdr w:val="none" w:sz="0" w:space="0" w:color="auto" w:frame="1"/>
                <w:shd w:val="clear" w:color="auto" w:fill="FFFFFF"/>
              </w:rPr>
              <w:t>приказ Минфина России</w:t>
            </w:r>
            <w:r w:rsidRPr="00062AC1">
              <w:t xml:space="preserve"> </w:t>
            </w:r>
            <w:hyperlink r:id="rId13" w:history="1">
              <w:r w:rsidRPr="00062AC1">
                <w:t>от 27.02.2018 № 32н</w:t>
              </w:r>
            </w:hyperlink>
            <w:r w:rsidRPr="00062AC1">
              <w:t xml:space="preserve"> </w:t>
            </w:r>
          </w:p>
        </w:tc>
      </w:tr>
      <w:tr w:rsidR="002C155F" w:rsidRPr="00062AC1" w:rsidTr="002C155F">
        <w:trPr>
          <w:tblCellSpacing w:w="0" w:type="dxa"/>
        </w:trPr>
        <w:tc>
          <w:tcPr>
            <w:tcW w:w="3214" w:type="pct"/>
            <w:hideMark/>
          </w:tcPr>
          <w:p w:rsidR="002C155F" w:rsidRPr="00062AC1" w:rsidRDefault="002C155F" w:rsidP="008048AB">
            <w:pPr>
              <w:pStyle w:val="a5"/>
            </w:pPr>
            <w:r w:rsidRPr="00062AC1">
              <w:t xml:space="preserve">«Отчет о движении денежных средств» </w:t>
            </w:r>
          </w:p>
        </w:tc>
        <w:tc>
          <w:tcPr>
            <w:tcW w:w="1786" w:type="pct"/>
            <w:hideMark/>
          </w:tcPr>
          <w:p w:rsidR="002C155F" w:rsidRPr="00062AC1" w:rsidRDefault="002C155F" w:rsidP="008048AB">
            <w:pPr>
              <w:pStyle w:val="a5"/>
            </w:pPr>
            <w:r w:rsidRPr="00062AC1">
              <w:rPr>
                <w:bdr w:val="none" w:sz="0" w:space="0" w:color="auto" w:frame="1"/>
                <w:shd w:val="clear" w:color="auto" w:fill="FFFFFF"/>
              </w:rPr>
              <w:t>приказ Минфина России</w:t>
            </w:r>
            <w:r w:rsidRPr="00062AC1">
              <w:t xml:space="preserve"> </w:t>
            </w:r>
            <w:hyperlink r:id="rId14" w:history="1">
              <w:r w:rsidRPr="00062AC1">
                <w:t>от 30.12.2017 № 278н</w:t>
              </w:r>
            </w:hyperlink>
            <w:r w:rsidRPr="00062AC1">
              <w:t xml:space="preserve"> </w:t>
            </w:r>
          </w:p>
        </w:tc>
      </w:tr>
      <w:tr w:rsidR="002C155F" w:rsidRPr="00062AC1" w:rsidTr="002C155F">
        <w:trPr>
          <w:tblCellSpacing w:w="0" w:type="dxa"/>
        </w:trPr>
        <w:tc>
          <w:tcPr>
            <w:tcW w:w="3214" w:type="pct"/>
            <w:hideMark/>
          </w:tcPr>
          <w:p w:rsidR="002C155F" w:rsidRPr="00062AC1" w:rsidRDefault="002C155F" w:rsidP="008048AB">
            <w:pPr>
              <w:pStyle w:val="a5"/>
            </w:pPr>
            <w:r w:rsidRPr="00062AC1">
              <w:t xml:space="preserve">«Влияние изменений курсов иностранных валют» </w:t>
            </w:r>
          </w:p>
        </w:tc>
        <w:tc>
          <w:tcPr>
            <w:tcW w:w="1786" w:type="pct"/>
            <w:hideMark/>
          </w:tcPr>
          <w:p w:rsidR="002C155F" w:rsidRPr="00062AC1" w:rsidRDefault="002C155F" w:rsidP="008048AB">
            <w:pPr>
              <w:pStyle w:val="a5"/>
            </w:pPr>
            <w:r w:rsidRPr="00062AC1">
              <w:rPr>
                <w:bdr w:val="none" w:sz="0" w:space="0" w:color="auto" w:frame="1"/>
                <w:shd w:val="clear" w:color="auto" w:fill="FFFFFF"/>
              </w:rPr>
              <w:t>приказ Минфина России</w:t>
            </w:r>
            <w:r w:rsidRPr="00062AC1">
              <w:t xml:space="preserve"> </w:t>
            </w:r>
            <w:hyperlink r:id="rId15" w:history="1">
              <w:r w:rsidRPr="00062AC1">
                <w:t>от 30.05.2018 № 122н</w:t>
              </w:r>
            </w:hyperlink>
            <w:r w:rsidRPr="00062AC1">
              <w:t xml:space="preserve"> </w:t>
            </w:r>
          </w:p>
        </w:tc>
      </w:tr>
      <w:tr w:rsidR="002C155F" w:rsidRPr="00062AC1" w:rsidTr="002C155F">
        <w:trPr>
          <w:tblCellSpacing w:w="0" w:type="dxa"/>
        </w:trPr>
        <w:tc>
          <w:tcPr>
            <w:tcW w:w="3214" w:type="pct"/>
            <w:hideMark/>
          </w:tcPr>
          <w:p w:rsidR="002C155F" w:rsidRPr="00062AC1" w:rsidRDefault="002C155F" w:rsidP="008048AB">
            <w:pPr>
              <w:pStyle w:val="a5"/>
            </w:pPr>
            <w:r w:rsidRPr="00062AC1">
              <w:t xml:space="preserve">«Бюджетная информация в бухгалтерской (финансовой) отчетности» (далее – СГС «Бюджетная информация») </w:t>
            </w:r>
          </w:p>
        </w:tc>
        <w:tc>
          <w:tcPr>
            <w:tcW w:w="1786" w:type="pct"/>
            <w:hideMark/>
          </w:tcPr>
          <w:p w:rsidR="002C155F" w:rsidRPr="00062AC1" w:rsidRDefault="002C155F" w:rsidP="008048AB">
            <w:pPr>
              <w:pStyle w:val="a5"/>
            </w:pPr>
            <w:r w:rsidRPr="00062AC1">
              <w:rPr>
                <w:bdr w:val="none" w:sz="0" w:space="0" w:color="auto" w:frame="1"/>
                <w:shd w:val="clear" w:color="auto" w:fill="FFFFFF"/>
              </w:rPr>
              <w:t>приказ Минфина России</w:t>
            </w:r>
            <w:r w:rsidRPr="00062AC1">
              <w:t xml:space="preserve"> </w:t>
            </w:r>
            <w:hyperlink r:id="rId16" w:history="1">
              <w:r w:rsidRPr="00062AC1">
                <w:rPr>
                  <w:rStyle w:val="ab"/>
                  <w:color w:val="auto"/>
                  <w:u w:val="none"/>
                </w:rPr>
                <w:t xml:space="preserve">от 28.02.2018 № 37н </w:t>
              </w:r>
            </w:hyperlink>
          </w:p>
        </w:tc>
      </w:tr>
      <w:tr w:rsidR="002C155F" w:rsidRPr="00062AC1" w:rsidTr="002C155F">
        <w:trPr>
          <w:tblCellSpacing w:w="0" w:type="dxa"/>
        </w:trPr>
        <w:tc>
          <w:tcPr>
            <w:tcW w:w="3214" w:type="pct"/>
            <w:hideMark/>
          </w:tcPr>
          <w:p w:rsidR="002C155F" w:rsidRPr="00062AC1" w:rsidRDefault="002C155F" w:rsidP="008048AB">
            <w:pPr>
              <w:pStyle w:val="a5"/>
            </w:pPr>
            <w:r w:rsidRPr="00062AC1">
              <w:t xml:space="preserve">«Долгосрочные договоры» (далее – СГС «Долгосрочные договоры»») </w:t>
            </w:r>
          </w:p>
        </w:tc>
        <w:tc>
          <w:tcPr>
            <w:tcW w:w="1786" w:type="pct"/>
            <w:hideMark/>
          </w:tcPr>
          <w:p w:rsidR="002C155F" w:rsidRPr="00062AC1" w:rsidRDefault="002C155F" w:rsidP="008048AB">
            <w:pPr>
              <w:pStyle w:val="a5"/>
            </w:pPr>
            <w:r w:rsidRPr="00062AC1">
              <w:rPr>
                <w:bdr w:val="none" w:sz="0" w:space="0" w:color="auto" w:frame="1"/>
                <w:shd w:val="clear" w:color="auto" w:fill="FFFFFF"/>
              </w:rPr>
              <w:t>приказ Минфина России</w:t>
            </w:r>
            <w:r w:rsidRPr="00062AC1">
              <w:t xml:space="preserve"> </w:t>
            </w:r>
            <w:hyperlink r:id="rId17" w:history="1">
              <w:r w:rsidRPr="00062AC1">
                <w:rPr>
                  <w:rStyle w:val="ab"/>
                  <w:color w:val="auto"/>
                  <w:u w:val="none"/>
                </w:rPr>
                <w:t>от 29.06.2018 № 145н</w:t>
              </w:r>
            </w:hyperlink>
            <w:r w:rsidRPr="00062AC1">
              <w:t xml:space="preserve"> </w:t>
            </w:r>
            <w:bookmarkStart w:id="4" w:name="l10"/>
            <w:bookmarkEnd w:id="4"/>
          </w:p>
        </w:tc>
      </w:tr>
      <w:tr w:rsidR="002C155F" w:rsidRPr="00062AC1" w:rsidTr="002C155F">
        <w:trPr>
          <w:tblCellSpacing w:w="0" w:type="dxa"/>
        </w:trPr>
        <w:tc>
          <w:tcPr>
            <w:tcW w:w="3214" w:type="pct"/>
            <w:hideMark/>
          </w:tcPr>
          <w:p w:rsidR="002C155F" w:rsidRPr="00062AC1" w:rsidRDefault="002C155F" w:rsidP="008048AB">
            <w:pPr>
              <w:pStyle w:val="a5"/>
            </w:pPr>
            <w:r w:rsidRPr="00062AC1">
              <w:t xml:space="preserve">«Резервы. Раскрытие информации об условных обязательствах и условных активах» (далее – СГС «Резервы») </w:t>
            </w:r>
          </w:p>
        </w:tc>
        <w:tc>
          <w:tcPr>
            <w:tcW w:w="1786" w:type="pct"/>
            <w:hideMark/>
          </w:tcPr>
          <w:p w:rsidR="002C155F" w:rsidRPr="00062AC1" w:rsidRDefault="002C155F" w:rsidP="008048AB">
            <w:pPr>
              <w:pStyle w:val="a5"/>
            </w:pPr>
            <w:r w:rsidRPr="00062AC1">
              <w:rPr>
                <w:bdr w:val="none" w:sz="0" w:space="0" w:color="auto" w:frame="1"/>
                <w:shd w:val="clear" w:color="auto" w:fill="FFFFFF"/>
              </w:rPr>
              <w:t>приказ Минфина России</w:t>
            </w:r>
            <w:r w:rsidRPr="00062AC1">
              <w:t xml:space="preserve"> </w:t>
            </w:r>
            <w:hyperlink r:id="rId18" w:history="1">
              <w:r w:rsidRPr="00062AC1">
                <w:rPr>
                  <w:rStyle w:val="ab"/>
                  <w:color w:val="auto"/>
                  <w:u w:val="none"/>
                </w:rPr>
                <w:t>от 30.05.2018 № 124н</w:t>
              </w:r>
            </w:hyperlink>
            <w:r w:rsidRPr="00062AC1">
              <w:t xml:space="preserve"> </w:t>
            </w:r>
          </w:p>
        </w:tc>
      </w:tr>
      <w:tr w:rsidR="002C155F" w:rsidRPr="00062AC1" w:rsidTr="002C155F">
        <w:trPr>
          <w:tblCellSpacing w:w="0" w:type="dxa"/>
        </w:trPr>
        <w:tc>
          <w:tcPr>
            <w:tcW w:w="3214" w:type="pct"/>
            <w:hideMark/>
          </w:tcPr>
          <w:p w:rsidR="002C155F" w:rsidRPr="00062AC1" w:rsidRDefault="002C155F" w:rsidP="008048AB">
            <w:pPr>
              <w:pStyle w:val="a5"/>
            </w:pPr>
            <w:r w:rsidRPr="00062AC1">
              <w:t xml:space="preserve">«Концессионные соглашения» (далее – СГС «Концессионные соглашения») </w:t>
            </w:r>
          </w:p>
        </w:tc>
        <w:tc>
          <w:tcPr>
            <w:tcW w:w="1786" w:type="pct"/>
            <w:hideMark/>
          </w:tcPr>
          <w:p w:rsidR="002C155F" w:rsidRPr="00062AC1" w:rsidRDefault="002C155F" w:rsidP="008048AB">
            <w:pPr>
              <w:pStyle w:val="a5"/>
            </w:pPr>
            <w:r w:rsidRPr="00062AC1">
              <w:rPr>
                <w:bdr w:val="none" w:sz="0" w:space="0" w:color="auto" w:frame="1"/>
                <w:shd w:val="clear" w:color="auto" w:fill="FFFFFF"/>
              </w:rPr>
              <w:t>приказ Минфина России</w:t>
            </w:r>
            <w:r w:rsidRPr="00062AC1">
              <w:t xml:space="preserve"> </w:t>
            </w:r>
            <w:hyperlink r:id="rId19" w:history="1">
              <w:r w:rsidRPr="00062AC1">
                <w:rPr>
                  <w:rStyle w:val="ab"/>
                  <w:color w:val="auto"/>
                  <w:u w:val="none"/>
                </w:rPr>
                <w:t>от 29.06.2018 № 146н</w:t>
              </w:r>
            </w:hyperlink>
            <w:r w:rsidRPr="00062AC1">
              <w:t xml:space="preserve"> </w:t>
            </w:r>
          </w:p>
        </w:tc>
      </w:tr>
      <w:tr w:rsidR="002C155F" w:rsidRPr="00062AC1" w:rsidTr="002C155F">
        <w:trPr>
          <w:tblCellSpacing w:w="0" w:type="dxa"/>
        </w:trPr>
        <w:tc>
          <w:tcPr>
            <w:tcW w:w="3214" w:type="pct"/>
            <w:hideMark/>
          </w:tcPr>
          <w:p w:rsidR="002C155F" w:rsidRPr="00062AC1" w:rsidRDefault="002C155F" w:rsidP="008048AB">
            <w:pPr>
              <w:pStyle w:val="a5"/>
            </w:pPr>
            <w:r w:rsidRPr="00062AC1">
              <w:t xml:space="preserve">«Запасы» (далее – СГС «Запасы») </w:t>
            </w:r>
          </w:p>
        </w:tc>
        <w:tc>
          <w:tcPr>
            <w:tcW w:w="1786" w:type="pct"/>
            <w:hideMark/>
          </w:tcPr>
          <w:p w:rsidR="002C155F" w:rsidRPr="00062AC1" w:rsidRDefault="002C155F" w:rsidP="008048AB">
            <w:pPr>
              <w:pStyle w:val="a5"/>
            </w:pPr>
            <w:bookmarkStart w:id="5" w:name="l275"/>
            <w:bookmarkEnd w:id="5"/>
            <w:r w:rsidRPr="00062AC1">
              <w:rPr>
                <w:bdr w:val="none" w:sz="0" w:space="0" w:color="auto" w:frame="1"/>
                <w:shd w:val="clear" w:color="auto" w:fill="FFFFFF"/>
              </w:rPr>
              <w:t>приказ Минфина России</w:t>
            </w:r>
            <w:r w:rsidRPr="00062AC1">
              <w:t xml:space="preserve"> </w:t>
            </w:r>
            <w:hyperlink r:id="rId20" w:history="1">
              <w:r w:rsidRPr="00062AC1">
                <w:rPr>
                  <w:rStyle w:val="ab"/>
                  <w:color w:val="auto"/>
                  <w:u w:val="none"/>
                </w:rPr>
                <w:t>от 07.12.2018 256н</w:t>
              </w:r>
            </w:hyperlink>
            <w:r w:rsidRPr="00062AC1">
              <w:t xml:space="preserve"> </w:t>
            </w:r>
            <w:bookmarkStart w:id="6" w:name="l11"/>
            <w:bookmarkEnd w:id="6"/>
          </w:p>
        </w:tc>
      </w:tr>
      <w:tr w:rsidR="002C155F" w:rsidRPr="00062AC1" w:rsidTr="002C155F">
        <w:trPr>
          <w:tblCellSpacing w:w="0" w:type="dxa"/>
        </w:trPr>
        <w:tc>
          <w:tcPr>
            <w:tcW w:w="3214" w:type="pct"/>
            <w:hideMark/>
          </w:tcPr>
          <w:p w:rsidR="002C155F" w:rsidRPr="00062AC1" w:rsidRDefault="002C155F" w:rsidP="008048AB">
            <w:pPr>
              <w:pStyle w:val="a5"/>
            </w:pPr>
            <w:r w:rsidRPr="00062AC1">
              <w:rPr>
                <w:shd w:val="clear" w:color="auto" w:fill="FFFFFF"/>
              </w:rPr>
              <w:t>"Совместная деятельность"</w:t>
            </w:r>
          </w:p>
        </w:tc>
        <w:tc>
          <w:tcPr>
            <w:tcW w:w="1786" w:type="pct"/>
            <w:hideMark/>
          </w:tcPr>
          <w:p w:rsidR="002C155F" w:rsidRPr="00062AC1" w:rsidRDefault="002C155F" w:rsidP="008048AB">
            <w:pPr>
              <w:pStyle w:val="a5"/>
            </w:pPr>
            <w:r w:rsidRPr="00062AC1">
              <w:rPr>
                <w:bdr w:val="none" w:sz="0" w:space="0" w:color="auto" w:frame="1"/>
                <w:shd w:val="clear" w:color="auto" w:fill="FFFFFF"/>
              </w:rPr>
              <w:t>приказ Минфина России</w:t>
            </w:r>
            <w:r w:rsidRPr="00062AC1">
              <w:rPr>
                <w:shd w:val="clear" w:color="auto" w:fill="FFFFFF"/>
              </w:rPr>
              <w:t xml:space="preserve"> от 15.11.2019  № 183н</w:t>
            </w:r>
          </w:p>
        </w:tc>
      </w:tr>
      <w:tr w:rsidR="002C155F" w:rsidRPr="00062AC1" w:rsidTr="002C155F">
        <w:trPr>
          <w:tblCellSpacing w:w="0" w:type="dxa"/>
        </w:trPr>
        <w:tc>
          <w:tcPr>
            <w:tcW w:w="3214" w:type="pct"/>
            <w:hideMark/>
          </w:tcPr>
          <w:p w:rsidR="002C155F" w:rsidRPr="00062AC1" w:rsidRDefault="002C155F" w:rsidP="008048AB">
            <w:pPr>
              <w:pStyle w:val="a5"/>
            </w:pPr>
            <w:r w:rsidRPr="00062AC1">
              <w:rPr>
                <w:shd w:val="clear" w:color="auto" w:fill="FFFFFF"/>
              </w:rPr>
              <w:t>"Выплаты персоналу"</w:t>
            </w:r>
          </w:p>
        </w:tc>
        <w:tc>
          <w:tcPr>
            <w:tcW w:w="1786" w:type="pct"/>
            <w:hideMark/>
          </w:tcPr>
          <w:p w:rsidR="002C155F" w:rsidRPr="00062AC1" w:rsidRDefault="00347982" w:rsidP="008048AB">
            <w:pPr>
              <w:pStyle w:val="a5"/>
            </w:pPr>
            <w:hyperlink r:id="rId21" w:history="1">
              <w:r w:rsidR="002C155F" w:rsidRPr="00062AC1">
                <w:rPr>
                  <w:rStyle w:val="ab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приказ Минфина России от 15.11.2019 № 184н </w:t>
              </w:r>
            </w:hyperlink>
          </w:p>
        </w:tc>
      </w:tr>
      <w:tr w:rsidR="002C155F" w:rsidRPr="00062AC1" w:rsidTr="002C155F">
        <w:trPr>
          <w:tblCellSpacing w:w="0" w:type="dxa"/>
        </w:trPr>
        <w:tc>
          <w:tcPr>
            <w:tcW w:w="3214" w:type="pct"/>
            <w:hideMark/>
          </w:tcPr>
          <w:p w:rsidR="002C155F" w:rsidRPr="00062AC1" w:rsidRDefault="002C155F" w:rsidP="008048AB">
            <w:pPr>
              <w:pStyle w:val="a5"/>
              <w:rPr>
                <w:b/>
              </w:rPr>
            </w:pPr>
            <w:r w:rsidRPr="00062AC1">
              <w:rPr>
                <w:b/>
              </w:rPr>
              <w:t>"Нематериальные активы"</w:t>
            </w:r>
          </w:p>
        </w:tc>
        <w:tc>
          <w:tcPr>
            <w:tcW w:w="1786" w:type="pct"/>
            <w:hideMark/>
          </w:tcPr>
          <w:p w:rsidR="002C155F" w:rsidRPr="00062AC1" w:rsidRDefault="002C155F" w:rsidP="008048AB">
            <w:pPr>
              <w:pStyle w:val="a5"/>
              <w:rPr>
                <w:b/>
              </w:rPr>
            </w:pPr>
            <w:r w:rsidRPr="00062AC1">
              <w:rPr>
                <w:b/>
              </w:rPr>
              <w:t>приказ Минфина России от 15.11.2019 №181н</w:t>
            </w:r>
          </w:p>
        </w:tc>
      </w:tr>
      <w:tr w:rsidR="002C155F" w:rsidRPr="00062AC1" w:rsidTr="002C155F">
        <w:trPr>
          <w:tblCellSpacing w:w="0" w:type="dxa"/>
        </w:trPr>
        <w:tc>
          <w:tcPr>
            <w:tcW w:w="3214" w:type="pct"/>
            <w:hideMark/>
          </w:tcPr>
          <w:p w:rsidR="002C155F" w:rsidRPr="00062AC1" w:rsidRDefault="002C155F" w:rsidP="008048AB">
            <w:pPr>
              <w:pStyle w:val="a5"/>
            </w:pPr>
            <w:r w:rsidRPr="00062AC1">
              <w:rPr>
                <w:shd w:val="clear" w:color="auto" w:fill="FFFFFF"/>
              </w:rPr>
              <w:t>"Затраты по заимствованиям"</w:t>
            </w:r>
          </w:p>
        </w:tc>
        <w:tc>
          <w:tcPr>
            <w:tcW w:w="1786" w:type="pct"/>
            <w:hideMark/>
          </w:tcPr>
          <w:p w:rsidR="002C155F" w:rsidRPr="00062AC1" w:rsidRDefault="00347982" w:rsidP="008048AB">
            <w:pPr>
              <w:pStyle w:val="a5"/>
            </w:pPr>
            <w:hyperlink r:id="rId22" w:history="1">
              <w:r w:rsidR="002C155F" w:rsidRPr="00062AC1">
                <w:rPr>
                  <w:rStyle w:val="ab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приказ Минфина России от 15.11.2019 № 182н</w:t>
              </w:r>
            </w:hyperlink>
          </w:p>
        </w:tc>
      </w:tr>
      <w:tr w:rsidR="002C155F" w:rsidRPr="00062AC1" w:rsidTr="002C155F">
        <w:trPr>
          <w:tblCellSpacing w:w="0" w:type="dxa"/>
        </w:trPr>
        <w:tc>
          <w:tcPr>
            <w:tcW w:w="3214" w:type="pct"/>
            <w:hideMark/>
          </w:tcPr>
          <w:p w:rsidR="002C155F" w:rsidRPr="00062AC1" w:rsidRDefault="002C155F" w:rsidP="008048AB">
            <w:pPr>
              <w:pStyle w:val="a5"/>
              <w:rPr>
                <w:b/>
              </w:rPr>
            </w:pPr>
            <w:r w:rsidRPr="00062AC1">
              <w:rPr>
                <w:b/>
              </w:rPr>
              <w:t>"Информация о связанных сторонах"</w:t>
            </w:r>
          </w:p>
        </w:tc>
        <w:tc>
          <w:tcPr>
            <w:tcW w:w="1786" w:type="pct"/>
            <w:hideMark/>
          </w:tcPr>
          <w:p w:rsidR="002C155F" w:rsidRPr="00062AC1" w:rsidRDefault="002C155F" w:rsidP="008048AB">
            <w:pPr>
              <w:pStyle w:val="a5"/>
              <w:rPr>
                <w:b/>
              </w:rPr>
            </w:pPr>
            <w:r w:rsidRPr="00062AC1">
              <w:rPr>
                <w:b/>
              </w:rPr>
              <w:t>Приказ Минфина России от 30.12.2017 № 277н</w:t>
            </w:r>
          </w:p>
          <w:p w:rsidR="002C155F" w:rsidRPr="00062AC1" w:rsidRDefault="002C155F" w:rsidP="008048AB">
            <w:pPr>
              <w:pStyle w:val="a5"/>
            </w:pPr>
          </w:p>
        </w:tc>
      </w:tr>
      <w:tr w:rsidR="002C155F" w:rsidRPr="00062AC1" w:rsidTr="002C155F">
        <w:trPr>
          <w:tblCellSpacing w:w="0" w:type="dxa"/>
        </w:trPr>
        <w:tc>
          <w:tcPr>
            <w:tcW w:w="3214" w:type="pct"/>
            <w:hideMark/>
          </w:tcPr>
          <w:p w:rsidR="002C155F" w:rsidRPr="00062AC1" w:rsidRDefault="002C155F" w:rsidP="008048AB">
            <w:pPr>
              <w:pStyle w:val="a5"/>
              <w:rPr>
                <w:b/>
              </w:rPr>
            </w:pPr>
            <w:r w:rsidRPr="00062AC1">
              <w:rPr>
                <w:b/>
              </w:rPr>
              <w:t>«</w:t>
            </w:r>
            <w:proofErr w:type="spellStart"/>
            <w:r w:rsidRPr="00062AC1">
              <w:rPr>
                <w:b/>
              </w:rPr>
              <w:t>Непроизведенные</w:t>
            </w:r>
            <w:proofErr w:type="spellEnd"/>
            <w:r w:rsidRPr="00062AC1">
              <w:rPr>
                <w:b/>
              </w:rPr>
              <w:t xml:space="preserve"> активы»</w:t>
            </w:r>
          </w:p>
          <w:p w:rsidR="002C155F" w:rsidRPr="00062AC1" w:rsidRDefault="002C155F" w:rsidP="008048AB">
            <w:pPr>
              <w:pStyle w:val="a5"/>
            </w:pPr>
          </w:p>
        </w:tc>
        <w:tc>
          <w:tcPr>
            <w:tcW w:w="1786" w:type="pct"/>
            <w:hideMark/>
          </w:tcPr>
          <w:p w:rsidR="002C155F" w:rsidRPr="00062AC1" w:rsidRDefault="002C155F" w:rsidP="008048AB">
            <w:pPr>
              <w:pStyle w:val="a5"/>
              <w:rPr>
                <w:b/>
              </w:rPr>
            </w:pPr>
            <w:r w:rsidRPr="00062AC1">
              <w:rPr>
                <w:b/>
              </w:rPr>
              <w:t>Приказ Минфина России от 28.02.2018 №34н</w:t>
            </w:r>
          </w:p>
          <w:p w:rsidR="002C155F" w:rsidRPr="00062AC1" w:rsidRDefault="002C155F" w:rsidP="008048AB">
            <w:pPr>
              <w:pStyle w:val="a5"/>
            </w:pPr>
          </w:p>
        </w:tc>
      </w:tr>
      <w:tr w:rsidR="002C155F" w:rsidRPr="00062AC1" w:rsidTr="002C155F">
        <w:trPr>
          <w:tblCellSpacing w:w="0" w:type="dxa"/>
        </w:trPr>
        <w:tc>
          <w:tcPr>
            <w:tcW w:w="3214" w:type="pct"/>
            <w:hideMark/>
          </w:tcPr>
          <w:p w:rsidR="002C155F" w:rsidRPr="00062AC1" w:rsidRDefault="002C155F" w:rsidP="008048AB">
            <w:pPr>
              <w:pStyle w:val="a5"/>
            </w:pPr>
            <w:r w:rsidRPr="00062AC1">
              <w:rPr>
                <w:shd w:val="clear" w:color="auto" w:fill="FFFFFF"/>
              </w:rPr>
              <w:t>"Финансовые инструменты"</w:t>
            </w:r>
          </w:p>
        </w:tc>
        <w:tc>
          <w:tcPr>
            <w:tcW w:w="1786" w:type="pct"/>
            <w:hideMark/>
          </w:tcPr>
          <w:p w:rsidR="002C155F" w:rsidRPr="00062AC1" w:rsidRDefault="002C155F" w:rsidP="008048AB">
            <w:pPr>
              <w:pStyle w:val="a5"/>
            </w:pPr>
            <w:r w:rsidRPr="00062AC1">
              <w:rPr>
                <w:bdr w:val="none" w:sz="0" w:space="0" w:color="auto" w:frame="1"/>
                <w:shd w:val="clear" w:color="auto" w:fill="FFFFFF"/>
              </w:rPr>
              <w:t>приказ Минфина России от 30.06.2020  № 129н</w:t>
            </w:r>
          </w:p>
        </w:tc>
      </w:tr>
      <w:tr w:rsidR="002C155F" w:rsidRPr="00062AC1" w:rsidTr="002C155F">
        <w:trPr>
          <w:tblCellSpacing w:w="0" w:type="dxa"/>
        </w:trPr>
        <w:tc>
          <w:tcPr>
            <w:tcW w:w="3214" w:type="pct"/>
            <w:hideMark/>
          </w:tcPr>
          <w:p w:rsidR="002C155F" w:rsidRPr="00062AC1" w:rsidRDefault="00347982" w:rsidP="008048AB">
            <w:pPr>
              <w:pStyle w:val="a5"/>
            </w:pPr>
            <w:hyperlink r:id="rId23" w:anchor="7DE0K6" w:history="1">
              <w:r w:rsidR="002C155F" w:rsidRPr="00062AC1">
                <w:rPr>
                  <w:rStyle w:val="ab"/>
                  <w:bCs/>
                  <w:color w:val="auto"/>
                  <w:u w:val="none"/>
                </w:rPr>
                <w:t xml:space="preserve">"Подходы к формированию бухгалтерской (финансовой) </w:t>
              </w:r>
              <w:r w:rsidR="002C155F" w:rsidRPr="00062AC1">
                <w:rPr>
                  <w:rStyle w:val="ab"/>
                  <w:bCs/>
                  <w:color w:val="auto"/>
                  <w:u w:val="none"/>
                </w:rPr>
                <w:lastRenderedPageBreak/>
                <w:t>отчетности сектора государственного управления и информации по статистике государственных финансов"</w:t>
              </w:r>
            </w:hyperlink>
          </w:p>
          <w:p w:rsidR="002C155F" w:rsidRPr="00062AC1" w:rsidRDefault="002C155F" w:rsidP="008048AB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1786" w:type="pct"/>
            <w:hideMark/>
          </w:tcPr>
          <w:p w:rsidR="002C155F" w:rsidRPr="00062AC1" w:rsidRDefault="002C155F" w:rsidP="008048AB">
            <w:pPr>
              <w:pStyle w:val="a5"/>
            </w:pPr>
            <w:r w:rsidRPr="00062AC1">
              <w:rPr>
                <w:bdr w:val="none" w:sz="0" w:space="0" w:color="auto" w:frame="1"/>
                <w:shd w:val="clear" w:color="auto" w:fill="FFFFFF"/>
              </w:rPr>
              <w:lastRenderedPageBreak/>
              <w:t xml:space="preserve">приказ Минфина России от </w:t>
            </w:r>
            <w:r w:rsidRPr="00062AC1">
              <w:rPr>
                <w:bdr w:val="none" w:sz="0" w:space="0" w:color="auto" w:frame="1"/>
                <w:shd w:val="clear" w:color="auto" w:fill="FFFFFF"/>
              </w:rPr>
              <w:lastRenderedPageBreak/>
              <w:t>13.10.2021 № 152н</w:t>
            </w:r>
          </w:p>
        </w:tc>
      </w:tr>
      <w:tr w:rsidR="002C155F" w:rsidRPr="00062AC1" w:rsidTr="002C155F">
        <w:trPr>
          <w:tblCellSpacing w:w="0" w:type="dxa"/>
        </w:trPr>
        <w:tc>
          <w:tcPr>
            <w:tcW w:w="3214" w:type="pct"/>
            <w:hideMark/>
          </w:tcPr>
          <w:p w:rsidR="002C155F" w:rsidRPr="00062AC1" w:rsidRDefault="00347982" w:rsidP="008048AB">
            <w:pPr>
              <w:pStyle w:val="a5"/>
              <w:rPr>
                <w:shd w:val="clear" w:color="auto" w:fill="FFFFFF"/>
              </w:rPr>
            </w:pPr>
            <w:hyperlink r:id="rId24" w:anchor="6540IN" w:history="1">
              <w:r w:rsidR="002C155F" w:rsidRPr="00062AC1">
                <w:rPr>
                  <w:rStyle w:val="ab"/>
                  <w:bCs/>
                  <w:color w:val="auto"/>
                  <w:u w:val="none"/>
                  <w:shd w:val="clear" w:color="auto" w:fill="FFFFFF"/>
                </w:rPr>
                <w:t>"Сведения о показателях бухгалтерской (финансовой) отчетности по сегментам"</w:t>
              </w:r>
            </w:hyperlink>
          </w:p>
        </w:tc>
        <w:tc>
          <w:tcPr>
            <w:tcW w:w="1786" w:type="pct"/>
            <w:hideMark/>
          </w:tcPr>
          <w:p w:rsidR="002C155F" w:rsidRPr="00062AC1" w:rsidRDefault="002C155F" w:rsidP="008048AB">
            <w:pPr>
              <w:pStyle w:val="a5"/>
            </w:pPr>
            <w:r w:rsidRPr="00062AC1">
              <w:rPr>
                <w:bdr w:val="none" w:sz="0" w:space="0" w:color="auto" w:frame="1"/>
                <w:shd w:val="clear" w:color="auto" w:fill="FFFFFF"/>
              </w:rPr>
              <w:t>приказ Минфина России от 29.09.2020 № 223н</w:t>
            </w:r>
          </w:p>
        </w:tc>
      </w:tr>
      <w:tr w:rsidR="002C155F" w:rsidRPr="00062AC1" w:rsidTr="002C155F">
        <w:trPr>
          <w:tblCellSpacing w:w="0" w:type="dxa"/>
        </w:trPr>
        <w:tc>
          <w:tcPr>
            <w:tcW w:w="3214" w:type="pct"/>
            <w:hideMark/>
          </w:tcPr>
          <w:p w:rsidR="002C155F" w:rsidRPr="00062AC1" w:rsidRDefault="00347982" w:rsidP="008048AB">
            <w:pPr>
              <w:pStyle w:val="a5"/>
            </w:pPr>
            <w:hyperlink r:id="rId25" w:anchor="6540IN" w:history="1">
              <w:r w:rsidR="002C155F" w:rsidRPr="00062AC1">
                <w:rPr>
                  <w:rStyle w:val="ab"/>
                  <w:bCs/>
                  <w:color w:val="auto"/>
                  <w:u w:val="none"/>
                </w:rPr>
                <w:t>"Метод долевого участия"</w:t>
              </w:r>
            </w:hyperlink>
          </w:p>
          <w:p w:rsidR="002C155F" w:rsidRPr="00062AC1" w:rsidRDefault="002C155F" w:rsidP="008048AB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1786" w:type="pct"/>
            <w:hideMark/>
          </w:tcPr>
          <w:p w:rsidR="002C155F" w:rsidRPr="00062AC1" w:rsidRDefault="002C155F" w:rsidP="008048AB">
            <w:pPr>
              <w:pStyle w:val="a5"/>
            </w:pPr>
            <w:r w:rsidRPr="00062AC1">
              <w:rPr>
                <w:bdr w:val="none" w:sz="0" w:space="0" w:color="auto" w:frame="1"/>
                <w:shd w:val="clear" w:color="auto" w:fill="FFFFFF"/>
              </w:rPr>
              <w:t>приказ Минфина России от 30.10.2020 № 254н</w:t>
            </w:r>
          </w:p>
        </w:tc>
      </w:tr>
      <w:tr w:rsidR="002C155F" w:rsidRPr="00062AC1" w:rsidTr="002C155F">
        <w:trPr>
          <w:tblCellSpacing w:w="0" w:type="dxa"/>
        </w:trPr>
        <w:tc>
          <w:tcPr>
            <w:tcW w:w="3214" w:type="pct"/>
            <w:hideMark/>
          </w:tcPr>
          <w:p w:rsidR="002C155F" w:rsidRPr="00062AC1" w:rsidRDefault="00347982" w:rsidP="008048AB">
            <w:pPr>
              <w:pStyle w:val="a5"/>
            </w:pPr>
            <w:hyperlink r:id="rId26" w:anchor="6540IN" w:history="1">
              <w:r w:rsidR="002C155F" w:rsidRPr="00062AC1">
                <w:rPr>
                  <w:rStyle w:val="ab"/>
                  <w:bCs/>
                  <w:color w:val="auto"/>
                  <w:u w:val="none"/>
                </w:rPr>
                <w:t>"Консолидированная бухгалтерская (финансовая) отчетность"</w:t>
              </w:r>
            </w:hyperlink>
          </w:p>
          <w:p w:rsidR="002C155F" w:rsidRPr="00062AC1" w:rsidRDefault="002C155F" w:rsidP="008048AB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1786" w:type="pct"/>
            <w:hideMark/>
          </w:tcPr>
          <w:p w:rsidR="002C155F" w:rsidRPr="00062AC1" w:rsidRDefault="002C155F" w:rsidP="008048AB">
            <w:pPr>
              <w:pStyle w:val="a5"/>
            </w:pPr>
            <w:r w:rsidRPr="00062AC1">
              <w:rPr>
                <w:bdr w:val="none" w:sz="0" w:space="0" w:color="auto" w:frame="1"/>
                <w:shd w:val="clear" w:color="auto" w:fill="FFFFFF"/>
              </w:rPr>
              <w:t>приказ Минфина России от 30.10.2020 № 255н</w:t>
            </w:r>
          </w:p>
        </w:tc>
      </w:tr>
      <w:tr w:rsidR="002C155F" w:rsidRPr="00062AC1" w:rsidTr="002C155F">
        <w:trPr>
          <w:tblCellSpacing w:w="0" w:type="dxa"/>
        </w:trPr>
        <w:tc>
          <w:tcPr>
            <w:tcW w:w="3214" w:type="pct"/>
            <w:hideMark/>
          </w:tcPr>
          <w:p w:rsidR="002C155F" w:rsidRPr="00062AC1" w:rsidRDefault="00347982" w:rsidP="008048AB">
            <w:pPr>
              <w:pStyle w:val="a5"/>
              <w:rPr>
                <w:shd w:val="clear" w:color="auto" w:fill="FFFFFF"/>
              </w:rPr>
            </w:pPr>
            <w:hyperlink r:id="rId27" w:anchor="6560IO" w:history="1">
              <w:r w:rsidR="002C155F" w:rsidRPr="00062AC1">
                <w:rPr>
                  <w:rStyle w:val="ab"/>
                  <w:bCs/>
                  <w:color w:val="auto"/>
                  <w:u w:val="none"/>
                  <w:shd w:val="clear" w:color="auto" w:fill="FFFFFF"/>
                </w:rPr>
                <w:t>"Бухгалтерская (финансовая) отчетность с учетом инфляции"</w:t>
              </w:r>
            </w:hyperlink>
          </w:p>
        </w:tc>
        <w:tc>
          <w:tcPr>
            <w:tcW w:w="1786" w:type="pct"/>
            <w:hideMark/>
          </w:tcPr>
          <w:p w:rsidR="002C155F" w:rsidRPr="00062AC1" w:rsidRDefault="002C155F" w:rsidP="008048AB">
            <w:pPr>
              <w:pStyle w:val="a5"/>
            </w:pPr>
            <w:r w:rsidRPr="00062AC1">
              <w:rPr>
                <w:bdr w:val="none" w:sz="0" w:space="0" w:color="auto" w:frame="1"/>
                <w:shd w:val="clear" w:color="auto" w:fill="FFFFFF"/>
              </w:rPr>
              <w:t>приказ Минфина России от 29.12.2018 № 305н</w:t>
            </w:r>
          </w:p>
        </w:tc>
      </w:tr>
      <w:tr w:rsidR="002C155F" w:rsidRPr="00062AC1" w:rsidTr="002C155F">
        <w:trPr>
          <w:tblCellSpacing w:w="0" w:type="dxa"/>
        </w:trPr>
        <w:tc>
          <w:tcPr>
            <w:tcW w:w="3214" w:type="pct"/>
            <w:hideMark/>
          </w:tcPr>
          <w:p w:rsidR="002C155F" w:rsidRPr="00062AC1" w:rsidRDefault="00347982" w:rsidP="008048AB">
            <w:pPr>
              <w:pStyle w:val="a5"/>
              <w:rPr>
                <w:shd w:val="clear" w:color="auto" w:fill="FFFFFF"/>
              </w:rPr>
            </w:pPr>
            <w:hyperlink r:id="rId28" w:anchor="6560IO" w:history="1">
              <w:r w:rsidR="002C155F" w:rsidRPr="00062AC1">
                <w:rPr>
                  <w:rStyle w:val="ab"/>
                  <w:bCs/>
                  <w:color w:val="auto"/>
                  <w:u w:val="none"/>
                  <w:shd w:val="clear" w:color="auto" w:fill="FFFFFF"/>
                </w:rPr>
                <w:t>"Биологические активы"</w:t>
              </w:r>
            </w:hyperlink>
          </w:p>
        </w:tc>
        <w:tc>
          <w:tcPr>
            <w:tcW w:w="1786" w:type="pct"/>
            <w:hideMark/>
          </w:tcPr>
          <w:p w:rsidR="002C155F" w:rsidRPr="00062AC1" w:rsidRDefault="002C155F" w:rsidP="008048AB">
            <w:pPr>
              <w:pStyle w:val="a5"/>
            </w:pPr>
            <w:r w:rsidRPr="00062AC1">
              <w:rPr>
                <w:bdr w:val="none" w:sz="0" w:space="0" w:color="auto" w:frame="1"/>
                <w:shd w:val="clear" w:color="auto" w:fill="FFFFFF"/>
              </w:rPr>
              <w:t>приказ Минфина России от 16.12.2020  № 310н</w:t>
            </w:r>
          </w:p>
        </w:tc>
      </w:tr>
    </w:tbl>
    <w:p w:rsidR="002C155F" w:rsidRDefault="002C155F" w:rsidP="00792D69">
      <w:pPr>
        <w:pStyle w:val="a5"/>
        <w:spacing w:before="0" w:beforeAutospacing="0" w:after="0" w:afterAutospacing="0" w:line="360" w:lineRule="auto"/>
        <w:ind w:firstLine="540"/>
        <w:jc w:val="both"/>
      </w:pPr>
    </w:p>
    <w:p w:rsidR="00F75224" w:rsidRPr="007210AE" w:rsidRDefault="00F75224" w:rsidP="00792D69">
      <w:pPr>
        <w:pStyle w:val="a5"/>
        <w:spacing w:before="0" w:beforeAutospacing="0" w:after="0" w:afterAutospacing="0" w:line="360" w:lineRule="auto"/>
        <w:ind w:firstLine="540"/>
        <w:jc w:val="both"/>
      </w:pPr>
      <w:r w:rsidRPr="001B7C95">
        <w:t>Обязанности по ведению бухгалтерского учета разграничены и закреплены в должностных инструкциях.</w:t>
      </w:r>
      <w:r>
        <w:t xml:space="preserve"> </w:t>
      </w:r>
    </w:p>
    <w:p w:rsidR="00241967" w:rsidRDefault="00F75224" w:rsidP="00792D69">
      <w:pPr>
        <w:pStyle w:val="a5"/>
        <w:spacing w:before="0" w:beforeAutospacing="0" w:after="0" w:afterAutospacing="0" w:line="360" w:lineRule="auto"/>
        <w:ind w:firstLine="540"/>
        <w:jc w:val="both"/>
      </w:pPr>
      <w:r w:rsidRPr="00CD4AC3">
        <w:t>В ФЭУ осуществлена комплексная автоматизация бюджетного учета, основанная на едином взаимосвязанном технологическом процессе обработки первичных учетных документов и отражения операций по соответствующим разделам Плана счетов бюджетного учета с использованием программного комплекса</w:t>
      </w:r>
      <w:r w:rsidR="00C33E12">
        <w:t xml:space="preserve"> </w:t>
      </w:r>
      <w:r w:rsidRPr="00F91B84">
        <w:t>«Централизованная информационная автоматизированная система финансово-экономической деятельности территориального органа МЧС России»</w:t>
      </w:r>
      <w:r w:rsidR="00241967">
        <w:t>(</w:t>
      </w:r>
      <w:r w:rsidR="00C33E12">
        <w:t>1С</w:t>
      </w:r>
      <w:proofErr w:type="gramStart"/>
      <w:r w:rsidR="00C33E12">
        <w:t>:З</w:t>
      </w:r>
      <w:proofErr w:type="gramEnd"/>
      <w:r w:rsidR="00C33E12">
        <w:t>КГУ</w:t>
      </w:r>
      <w:r w:rsidR="00241967">
        <w:t>, 1С:БГУ)</w:t>
      </w:r>
      <w:r w:rsidR="00C33E12">
        <w:t>.</w:t>
      </w:r>
      <w:r w:rsidRPr="00F91B84">
        <w:t xml:space="preserve"> </w:t>
      </w:r>
      <w:r w:rsidRPr="0070555A">
        <w:t>При работе в программ</w:t>
      </w:r>
      <w:r w:rsidR="00C33E12">
        <w:t>ах</w:t>
      </w:r>
      <w:r>
        <w:t xml:space="preserve"> возникают вопросы, требующие поддержки разработчиков и программистов, обслуживающих 1-С. Ведется работа со службой </w:t>
      </w:r>
      <w:proofErr w:type="spellStart"/>
      <w:r>
        <w:t>техподдержки</w:t>
      </w:r>
      <w:proofErr w:type="spellEnd"/>
      <w:r w:rsidR="00C33E12">
        <w:t xml:space="preserve"> и ФГБУ «ИАЦ МЧС России»</w:t>
      </w:r>
      <w:r>
        <w:t>, вопросы решаются в рабочем порядке.</w:t>
      </w:r>
    </w:p>
    <w:p w:rsidR="00C33E12" w:rsidRDefault="00C33E12" w:rsidP="00792D69">
      <w:pPr>
        <w:pStyle w:val="a5"/>
        <w:spacing w:before="0" w:beforeAutospacing="0" w:after="0" w:afterAutospacing="0" w:line="360" w:lineRule="auto"/>
        <w:ind w:firstLine="540"/>
        <w:jc w:val="both"/>
      </w:pPr>
      <w:r>
        <w:t xml:space="preserve">Главному управлению МЧС России по Тюменской области в </w:t>
      </w:r>
      <w:r w:rsidR="00F542DD">
        <w:t xml:space="preserve">УФК </w:t>
      </w:r>
      <w:r w:rsidRPr="00CD4AC3">
        <w:t>по Тюменской области открыт</w:t>
      </w:r>
      <w:r w:rsidR="00545D90">
        <w:t>ы</w:t>
      </w:r>
      <w:r w:rsidRPr="00CD4AC3">
        <w:t xml:space="preserve"> лицев</w:t>
      </w:r>
      <w:r w:rsidR="008227C1">
        <w:t>ые</w:t>
      </w:r>
      <w:r w:rsidRPr="00CD4AC3">
        <w:t xml:space="preserve"> счет</w:t>
      </w:r>
      <w:r w:rsidR="00545D90">
        <w:t>а</w:t>
      </w:r>
      <w:r w:rsidRPr="00CD4AC3">
        <w:t xml:space="preserve"> администратор</w:t>
      </w:r>
      <w:r>
        <w:t>а</w:t>
      </w:r>
      <w:r w:rsidRPr="00CD4AC3">
        <w:t xml:space="preserve"> доходов, получател</w:t>
      </w:r>
      <w:r>
        <w:t>я бюджетных средств</w:t>
      </w:r>
      <w:r w:rsidRPr="00CD4AC3">
        <w:t>, со средствами во временном распоряжении.</w:t>
      </w:r>
    </w:p>
    <w:p w:rsidR="006E023C" w:rsidRDefault="006E023C" w:rsidP="00F542DD">
      <w:pPr>
        <w:spacing w:line="360" w:lineRule="auto"/>
        <w:jc w:val="center"/>
        <w:rPr>
          <w:b/>
        </w:rPr>
      </w:pPr>
    </w:p>
    <w:p w:rsidR="00F003EE" w:rsidRDefault="006D35BB" w:rsidP="00F542DD">
      <w:pPr>
        <w:spacing w:line="360" w:lineRule="auto"/>
        <w:jc w:val="center"/>
        <w:rPr>
          <w:b/>
        </w:rPr>
      </w:pPr>
      <w:r w:rsidRPr="00CA49F1">
        <w:rPr>
          <w:b/>
        </w:rPr>
        <w:t>Раздел 3 "Анализ отчета об исполнении бюджета субъектом бюджетной отчетности"</w:t>
      </w:r>
    </w:p>
    <w:p w:rsidR="001C4E7E" w:rsidRPr="001C4E7E" w:rsidRDefault="001C4E7E" w:rsidP="00F542DD">
      <w:pPr>
        <w:spacing w:line="360" w:lineRule="auto"/>
        <w:jc w:val="center"/>
      </w:pPr>
      <w:r w:rsidRPr="001C4E7E">
        <w:t>Сведения об исполнении бюджета</w:t>
      </w:r>
    </w:p>
    <w:tbl>
      <w:tblPr>
        <w:tblW w:w="9791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6"/>
        <w:gridCol w:w="1916"/>
        <w:gridCol w:w="1495"/>
        <w:gridCol w:w="1417"/>
        <w:gridCol w:w="1045"/>
        <w:gridCol w:w="1418"/>
        <w:gridCol w:w="1984"/>
      </w:tblGrid>
      <w:tr w:rsidR="0046731E" w:rsidRPr="0046731E" w:rsidTr="0046731E">
        <w:trPr>
          <w:trHeight w:val="675"/>
        </w:trPr>
        <w:tc>
          <w:tcPr>
            <w:tcW w:w="2432" w:type="dxa"/>
            <w:gridSpan w:val="2"/>
            <w:vMerge w:val="restart"/>
            <w:shd w:val="clear" w:color="auto" w:fill="auto"/>
            <w:vAlign w:val="center"/>
            <w:hideMark/>
          </w:tcPr>
          <w:p w:rsidR="0046731E" w:rsidRPr="0046731E" w:rsidRDefault="0046731E" w:rsidP="0046731E">
            <w:pPr>
              <w:jc w:val="center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Код по бюджетной</w:t>
            </w:r>
            <w:r w:rsidRPr="0046731E">
              <w:rPr>
                <w:color w:val="000000"/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1495" w:type="dxa"/>
            <w:vMerge w:val="restart"/>
            <w:shd w:val="clear" w:color="auto" w:fill="auto"/>
            <w:vAlign w:val="center"/>
            <w:hideMark/>
          </w:tcPr>
          <w:p w:rsidR="0046731E" w:rsidRPr="0046731E" w:rsidRDefault="0046731E" w:rsidP="0046731E">
            <w:pPr>
              <w:jc w:val="center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Утвержденные бюджетные назначения (прогнозные показатели)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46731E" w:rsidRPr="0046731E" w:rsidRDefault="0046731E" w:rsidP="0046731E">
            <w:pPr>
              <w:jc w:val="center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Исполнено,</w:t>
            </w:r>
            <w:r w:rsidRPr="0046731E">
              <w:rPr>
                <w:color w:val="000000"/>
                <w:sz w:val="20"/>
                <w:szCs w:val="20"/>
              </w:rPr>
              <w:br/>
              <w:t>руб.</w:t>
            </w:r>
          </w:p>
        </w:tc>
        <w:tc>
          <w:tcPr>
            <w:tcW w:w="2463" w:type="dxa"/>
            <w:gridSpan w:val="2"/>
            <w:shd w:val="clear" w:color="auto" w:fill="auto"/>
            <w:noWrap/>
            <w:vAlign w:val="center"/>
            <w:hideMark/>
          </w:tcPr>
          <w:p w:rsidR="0046731E" w:rsidRPr="0046731E" w:rsidRDefault="0046731E" w:rsidP="0046731E">
            <w:pPr>
              <w:jc w:val="center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Показатели исполнения</w:t>
            </w:r>
          </w:p>
        </w:tc>
        <w:tc>
          <w:tcPr>
            <w:tcW w:w="1984" w:type="dxa"/>
            <w:vMerge w:val="restart"/>
            <w:shd w:val="clear" w:color="auto" w:fill="auto"/>
            <w:noWrap/>
            <w:vAlign w:val="center"/>
            <w:hideMark/>
          </w:tcPr>
          <w:p w:rsidR="0046731E" w:rsidRPr="0046731E" w:rsidRDefault="0046731E" w:rsidP="0046731E">
            <w:pPr>
              <w:jc w:val="center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пояснения</w:t>
            </w:r>
          </w:p>
        </w:tc>
      </w:tr>
      <w:tr w:rsidR="0046731E" w:rsidRPr="0046731E" w:rsidTr="0046731E">
        <w:trPr>
          <w:trHeight w:val="705"/>
        </w:trPr>
        <w:tc>
          <w:tcPr>
            <w:tcW w:w="2432" w:type="dxa"/>
            <w:gridSpan w:val="2"/>
            <w:vMerge/>
            <w:vAlign w:val="center"/>
            <w:hideMark/>
          </w:tcPr>
          <w:p w:rsidR="0046731E" w:rsidRPr="0046731E" w:rsidRDefault="0046731E" w:rsidP="0046731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vMerge/>
            <w:vAlign w:val="center"/>
            <w:hideMark/>
          </w:tcPr>
          <w:p w:rsidR="0046731E" w:rsidRPr="0046731E" w:rsidRDefault="0046731E" w:rsidP="0046731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6731E" w:rsidRPr="0046731E" w:rsidRDefault="0046731E" w:rsidP="0046731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46731E" w:rsidRPr="0046731E" w:rsidRDefault="0046731E" w:rsidP="0046731E">
            <w:pPr>
              <w:jc w:val="center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процент исполнения, %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6731E" w:rsidRPr="0046731E" w:rsidRDefault="0046731E" w:rsidP="0046731E">
            <w:pPr>
              <w:jc w:val="center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 xml:space="preserve">сумма отклонения, </w:t>
            </w:r>
            <w:proofErr w:type="spellStart"/>
            <w:r w:rsidRPr="0046731E">
              <w:rPr>
                <w:color w:val="000000"/>
                <w:sz w:val="20"/>
                <w:szCs w:val="20"/>
              </w:rPr>
              <w:t>руб</w:t>
            </w:r>
            <w:proofErr w:type="spellEnd"/>
            <w:r w:rsidRPr="0046731E">
              <w:rPr>
                <w:color w:val="000000"/>
                <w:sz w:val="20"/>
                <w:szCs w:val="20"/>
              </w:rPr>
              <w:t xml:space="preserve"> </w:t>
            </w:r>
            <w:r w:rsidRPr="0046731E">
              <w:rPr>
                <w:color w:val="000000"/>
                <w:sz w:val="20"/>
                <w:szCs w:val="20"/>
              </w:rPr>
              <w:br/>
              <w:t>(гр.5-гр.3)</w:t>
            </w:r>
          </w:p>
        </w:tc>
        <w:tc>
          <w:tcPr>
            <w:tcW w:w="1984" w:type="dxa"/>
            <w:vMerge/>
            <w:vAlign w:val="center"/>
            <w:hideMark/>
          </w:tcPr>
          <w:p w:rsidR="0046731E" w:rsidRPr="0046731E" w:rsidRDefault="0046731E" w:rsidP="0046731E">
            <w:pPr>
              <w:rPr>
                <w:color w:val="000000"/>
                <w:sz w:val="20"/>
                <w:szCs w:val="20"/>
              </w:rPr>
            </w:pPr>
          </w:p>
        </w:tc>
      </w:tr>
      <w:tr w:rsidR="0046731E" w:rsidRPr="0046731E" w:rsidTr="0046731E">
        <w:trPr>
          <w:trHeight w:val="315"/>
        </w:trPr>
        <w:tc>
          <w:tcPr>
            <w:tcW w:w="2432" w:type="dxa"/>
            <w:gridSpan w:val="2"/>
            <w:shd w:val="clear" w:color="auto" w:fill="auto"/>
            <w:noWrap/>
            <w:vAlign w:val="center"/>
            <w:hideMark/>
          </w:tcPr>
          <w:p w:rsidR="0046731E" w:rsidRPr="0046731E" w:rsidRDefault="0046731E" w:rsidP="0046731E">
            <w:pPr>
              <w:jc w:val="center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46731E" w:rsidRPr="0046731E" w:rsidRDefault="0046731E" w:rsidP="0046731E">
            <w:pPr>
              <w:jc w:val="center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6731E" w:rsidRPr="0046731E" w:rsidRDefault="0046731E" w:rsidP="0046731E">
            <w:pPr>
              <w:jc w:val="center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46731E" w:rsidRPr="0046731E" w:rsidRDefault="0046731E" w:rsidP="0046731E">
            <w:pPr>
              <w:jc w:val="center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6731E" w:rsidRPr="0046731E" w:rsidRDefault="0046731E" w:rsidP="0046731E">
            <w:pPr>
              <w:jc w:val="center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6731E" w:rsidRPr="0046731E" w:rsidRDefault="0046731E" w:rsidP="0046731E">
            <w:pPr>
              <w:jc w:val="center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9</w:t>
            </w:r>
          </w:p>
        </w:tc>
      </w:tr>
      <w:tr w:rsidR="0046731E" w:rsidRPr="0046731E" w:rsidTr="0046731E">
        <w:trPr>
          <w:trHeight w:val="300"/>
        </w:trPr>
        <w:tc>
          <w:tcPr>
            <w:tcW w:w="2432" w:type="dxa"/>
            <w:gridSpan w:val="2"/>
            <w:shd w:val="clear" w:color="auto" w:fill="auto"/>
            <w:noWrap/>
            <w:vAlign w:val="bottom"/>
            <w:hideMark/>
          </w:tcPr>
          <w:p w:rsidR="0046731E" w:rsidRPr="0046731E" w:rsidRDefault="0046731E" w:rsidP="0046731E">
            <w:pPr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 xml:space="preserve"> 1. Доходы бюджета, всего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bookmarkStart w:id="7" w:name="RANGE!F13"/>
            <w:r w:rsidRPr="0046731E">
              <w:rPr>
                <w:color w:val="000000"/>
                <w:sz w:val="20"/>
                <w:szCs w:val="20"/>
              </w:rPr>
              <w:t> </w:t>
            </w:r>
            <w:bookmarkEnd w:id="7"/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bookmarkStart w:id="8" w:name="RANGE!G13"/>
            <w:r w:rsidRPr="0046731E">
              <w:rPr>
                <w:color w:val="000000"/>
                <w:sz w:val="20"/>
                <w:szCs w:val="20"/>
              </w:rPr>
              <w:t xml:space="preserve">25 154 955,56  </w:t>
            </w:r>
            <w:bookmarkEnd w:id="8"/>
          </w:p>
        </w:tc>
        <w:tc>
          <w:tcPr>
            <w:tcW w:w="1045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bookmarkStart w:id="9" w:name="RANGE!H13"/>
            <w:r w:rsidRPr="0046731E">
              <w:rPr>
                <w:color w:val="000000"/>
                <w:sz w:val="20"/>
                <w:szCs w:val="20"/>
              </w:rPr>
              <w:t> </w:t>
            </w:r>
            <w:bookmarkEnd w:id="9"/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bookmarkStart w:id="10" w:name="RANGE!I13"/>
            <w:r w:rsidRPr="0046731E">
              <w:rPr>
                <w:color w:val="000000"/>
                <w:sz w:val="20"/>
                <w:szCs w:val="20"/>
              </w:rPr>
              <w:t xml:space="preserve">25 154 955,56  </w:t>
            </w:r>
            <w:bookmarkEnd w:id="10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6731E" w:rsidRPr="0046731E" w:rsidRDefault="0046731E" w:rsidP="0046731E">
            <w:pPr>
              <w:jc w:val="center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Х</w:t>
            </w:r>
          </w:p>
        </w:tc>
      </w:tr>
      <w:tr w:rsidR="0046731E" w:rsidRPr="0046731E" w:rsidTr="0046731E">
        <w:trPr>
          <w:trHeight w:val="300"/>
        </w:trPr>
        <w:tc>
          <w:tcPr>
            <w:tcW w:w="2432" w:type="dxa"/>
            <w:gridSpan w:val="2"/>
            <w:shd w:val="clear" w:color="auto" w:fill="auto"/>
            <w:noWrap/>
            <w:vAlign w:val="bottom"/>
            <w:hideMark/>
          </w:tcPr>
          <w:p w:rsidR="0046731E" w:rsidRPr="0046731E" w:rsidRDefault="0046731E" w:rsidP="0046731E">
            <w:pPr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из них не исполнено: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6731E" w:rsidRPr="0046731E" w:rsidRDefault="0046731E" w:rsidP="0046731E">
            <w:pPr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6731E" w:rsidRPr="0046731E" w:rsidTr="0046731E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6731E" w:rsidRPr="0046731E" w:rsidRDefault="0046731E" w:rsidP="0046731E">
            <w:pPr>
              <w:rPr>
                <w:color w:val="000000"/>
                <w:sz w:val="20"/>
                <w:szCs w:val="20"/>
              </w:rPr>
            </w:pPr>
            <w:bookmarkStart w:id="11" w:name="RANGE!A15:J40"/>
            <w:bookmarkStart w:id="12" w:name="RANGE!A15:A40"/>
            <w:bookmarkEnd w:id="11"/>
            <w:r w:rsidRPr="0046731E">
              <w:rPr>
                <w:color w:val="000000"/>
                <w:sz w:val="20"/>
                <w:szCs w:val="20"/>
              </w:rPr>
              <w:lastRenderedPageBreak/>
              <w:t>177</w:t>
            </w:r>
            <w:bookmarkEnd w:id="12"/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46731E" w:rsidRPr="0046731E" w:rsidRDefault="0046731E" w:rsidP="0046731E">
            <w:pPr>
              <w:rPr>
                <w:color w:val="000000"/>
                <w:sz w:val="20"/>
                <w:szCs w:val="20"/>
              </w:rPr>
            </w:pPr>
            <w:bookmarkStart w:id="13" w:name="RANGE!B15:B40"/>
            <w:r w:rsidRPr="0046731E">
              <w:rPr>
                <w:color w:val="000000"/>
                <w:sz w:val="20"/>
                <w:szCs w:val="20"/>
              </w:rPr>
              <w:t>10807072010300110</w:t>
            </w:r>
            <w:bookmarkEnd w:id="13"/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bookmarkStart w:id="14" w:name="RANGE!F15:F40"/>
            <w:r w:rsidRPr="0046731E">
              <w:rPr>
                <w:color w:val="000000"/>
                <w:sz w:val="20"/>
                <w:szCs w:val="20"/>
              </w:rPr>
              <w:t> </w:t>
            </w:r>
            <w:bookmarkEnd w:id="14"/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bookmarkStart w:id="15" w:name="RANGE!G15:G40"/>
            <w:r w:rsidRPr="0046731E">
              <w:rPr>
                <w:color w:val="000000"/>
                <w:sz w:val="20"/>
                <w:szCs w:val="20"/>
              </w:rPr>
              <w:t xml:space="preserve">410 720,00  </w:t>
            </w:r>
            <w:bookmarkEnd w:id="15"/>
          </w:p>
        </w:tc>
        <w:tc>
          <w:tcPr>
            <w:tcW w:w="1045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bookmarkStart w:id="16" w:name="RANGE!H15:H40"/>
            <w:r w:rsidRPr="0046731E">
              <w:rPr>
                <w:color w:val="000000"/>
                <w:sz w:val="20"/>
                <w:szCs w:val="20"/>
              </w:rPr>
              <w:t> </w:t>
            </w:r>
            <w:bookmarkEnd w:id="16"/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bookmarkStart w:id="17" w:name="RANGE!I15:I40"/>
            <w:r w:rsidRPr="0046731E">
              <w:rPr>
                <w:color w:val="000000"/>
                <w:sz w:val="20"/>
                <w:szCs w:val="20"/>
              </w:rPr>
              <w:t xml:space="preserve">410 720,00  </w:t>
            </w:r>
            <w:bookmarkEnd w:id="17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6731E" w:rsidRPr="0046731E" w:rsidRDefault="0046731E" w:rsidP="0046731E">
            <w:pPr>
              <w:rPr>
                <w:color w:val="000000"/>
                <w:sz w:val="20"/>
                <w:szCs w:val="20"/>
              </w:rPr>
            </w:pPr>
            <w:bookmarkStart w:id="18" w:name="RANGE!J15:J40"/>
            <w:r w:rsidRPr="0046731E">
              <w:rPr>
                <w:color w:val="000000"/>
                <w:sz w:val="20"/>
                <w:szCs w:val="20"/>
              </w:rPr>
              <w:t>Прогнозные показатели не доведены</w:t>
            </w:r>
            <w:bookmarkEnd w:id="18"/>
          </w:p>
        </w:tc>
      </w:tr>
      <w:tr w:rsidR="0046731E" w:rsidRPr="0046731E" w:rsidTr="0046731E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6731E" w:rsidRPr="0046731E" w:rsidRDefault="0046731E" w:rsidP="0046731E">
            <w:pPr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46731E" w:rsidRPr="0046731E" w:rsidRDefault="0046731E" w:rsidP="0046731E">
            <w:pPr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10807072010400110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 xml:space="preserve">13 640,00  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 xml:space="preserve">13 640,00 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6731E" w:rsidRPr="0046731E" w:rsidRDefault="0046731E" w:rsidP="0046731E">
            <w:pPr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Прогнозные показатели не доведены</w:t>
            </w:r>
          </w:p>
        </w:tc>
      </w:tr>
      <w:tr w:rsidR="0046731E" w:rsidRPr="0046731E" w:rsidTr="0046731E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6731E" w:rsidRPr="0046731E" w:rsidRDefault="0046731E" w:rsidP="0046731E">
            <w:pPr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46731E" w:rsidRPr="0046731E" w:rsidRDefault="0046731E" w:rsidP="0046731E">
            <w:pPr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10807072010500110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 xml:space="preserve">560,00  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 xml:space="preserve">560,00 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6731E" w:rsidRPr="0046731E" w:rsidRDefault="0046731E" w:rsidP="0046731E">
            <w:pPr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Прогнозные показатели не доведены</w:t>
            </w:r>
          </w:p>
        </w:tc>
      </w:tr>
      <w:tr w:rsidR="0046731E" w:rsidRPr="0046731E" w:rsidTr="0046731E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6731E" w:rsidRPr="0046731E" w:rsidRDefault="0046731E" w:rsidP="0046731E">
            <w:pPr>
              <w:rPr>
                <w:color w:val="000000"/>
                <w:sz w:val="20"/>
                <w:szCs w:val="20"/>
              </w:rPr>
            </w:pPr>
            <w:bookmarkStart w:id="19" w:name="RANGE!A18"/>
            <w:r w:rsidRPr="0046731E">
              <w:rPr>
                <w:color w:val="000000"/>
                <w:sz w:val="20"/>
                <w:szCs w:val="20"/>
              </w:rPr>
              <w:t>177</w:t>
            </w:r>
            <w:bookmarkEnd w:id="19"/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46731E" w:rsidRPr="0046731E" w:rsidRDefault="0046731E" w:rsidP="0046731E">
            <w:pPr>
              <w:rPr>
                <w:color w:val="000000"/>
                <w:sz w:val="20"/>
                <w:szCs w:val="20"/>
              </w:rPr>
            </w:pPr>
            <w:bookmarkStart w:id="20" w:name="RANGE!B18"/>
            <w:r w:rsidRPr="0046731E">
              <w:rPr>
                <w:color w:val="000000"/>
                <w:sz w:val="20"/>
                <w:szCs w:val="20"/>
              </w:rPr>
              <w:t>10807072010600110</w:t>
            </w:r>
            <w:bookmarkEnd w:id="20"/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 xml:space="preserve">63 380,00  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 xml:space="preserve">63 380,00 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6731E" w:rsidRPr="0046731E" w:rsidRDefault="0046731E" w:rsidP="0046731E">
            <w:pPr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Прогнозные показатели не доведены</w:t>
            </w:r>
          </w:p>
        </w:tc>
      </w:tr>
      <w:tr w:rsidR="0046731E" w:rsidRPr="0046731E" w:rsidTr="0046731E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6731E" w:rsidRPr="0046731E" w:rsidRDefault="0046731E" w:rsidP="0046731E">
            <w:pPr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46731E" w:rsidRPr="0046731E" w:rsidRDefault="0046731E" w:rsidP="0046731E">
            <w:pPr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10807072010700110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 xml:space="preserve">400,00  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 xml:space="preserve">400,00 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6731E" w:rsidRPr="0046731E" w:rsidRDefault="0046731E" w:rsidP="0046731E">
            <w:pPr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Прогнозные показатели не доведены</w:t>
            </w:r>
          </w:p>
        </w:tc>
      </w:tr>
      <w:tr w:rsidR="0046731E" w:rsidRPr="0046731E" w:rsidTr="0046731E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6731E" w:rsidRPr="0046731E" w:rsidRDefault="0046731E" w:rsidP="0046731E">
            <w:pPr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46731E" w:rsidRPr="0046731E" w:rsidRDefault="0046731E" w:rsidP="0046731E">
            <w:pPr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10807081010300110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 xml:space="preserve">112 800,00  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 xml:space="preserve">112 800,00 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6731E" w:rsidRPr="0046731E" w:rsidRDefault="0046731E" w:rsidP="0046731E">
            <w:pPr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Прогнозные показатели не доведены</w:t>
            </w:r>
          </w:p>
        </w:tc>
      </w:tr>
      <w:tr w:rsidR="0046731E" w:rsidRPr="0046731E" w:rsidTr="0046731E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6731E" w:rsidRPr="0046731E" w:rsidRDefault="0046731E" w:rsidP="0046731E">
            <w:pPr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46731E" w:rsidRPr="0046731E" w:rsidRDefault="0046731E" w:rsidP="0046731E">
            <w:pPr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10807081010400110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 xml:space="preserve">14 000,00  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 xml:space="preserve">14 000,00 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6731E" w:rsidRPr="0046731E" w:rsidRDefault="0046731E" w:rsidP="0046731E">
            <w:pPr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Прогнозные показатели не доведены</w:t>
            </w:r>
          </w:p>
        </w:tc>
      </w:tr>
      <w:tr w:rsidR="0046731E" w:rsidRPr="0046731E" w:rsidTr="0046731E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6731E" w:rsidRPr="0046731E" w:rsidRDefault="0046731E" w:rsidP="0046731E">
            <w:pPr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46731E" w:rsidRPr="0046731E" w:rsidRDefault="0046731E" w:rsidP="0046731E">
            <w:pPr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10807081010500110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 xml:space="preserve">1 500,00  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 xml:space="preserve">1 500,00 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6731E" w:rsidRPr="0046731E" w:rsidRDefault="0046731E" w:rsidP="0046731E">
            <w:pPr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Прогнозные показатели не доведены</w:t>
            </w:r>
          </w:p>
        </w:tc>
      </w:tr>
      <w:tr w:rsidR="0046731E" w:rsidRPr="0046731E" w:rsidTr="0046731E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6731E" w:rsidRPr="0046731E" w:rsidRDefault="0046731E" w:rsidP="0046731E">
            <w:pPr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46731E" w:rsidRPr="0046731E" w:rsidRDefault="0046731E" w:rsidP="0046731E">
            <w:pPr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10807081010900110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 xml:space="preserve">223 730,00  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 xml:space="preserve">223 730,00 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6731E" w:rsidRPr="0046731E" w:rsidRDefault="0046731E" w:rsidP="0046731E">
            <w:pPr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Прогнозные показатели не доведены</w:t>
            </w:r>
          </w:p>
        </w:tc>
      </w:tr>
      <w:tr w:rsidR="0046731E" w:rsidRPr="0046731E" w:rsidTr="0046731E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6731E" w:rsidRPr="0046731E" w:rsidRDefault="0046731E" w:rsidP="0046731E">
            <w:pPr>
              <w:rPr>
                <w:color w:val="000000"/>
                <w:sz w:val="20"/>
                <w:szCs w:val="20"/>
              </w:rPr>
            </w:pPr>
            <w:bookmarkStart w:id="21" w:name="RANGE!J18"/>
            <w:bookmarkStart w:id="22" w:name="RANGE!I18"/>
            <w:bookmarkStart w:id="23" w:name="RANGE!H18"/>
            <w:bookmarkStart w:id="24" w:name="RANGE!G18"/>
            <w:bookmarkStart w:id="25" w:name="RANGE!F18"/>
            <w:bookmarkStart w:id="26" w:name="RANGE!D18"/>
            <w:bookmarkStart w:id="27" w:name="RANGE!C18"/>
            <w:bookmarkStart w:id="28" w:name="RANGE!A24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r w:rsidRPr="0046731E">
              <w:rPr>
                <w:color w:val="000000"/>
                <w:sz w:val="20"/>
                <w:szCs w:val="20"/>
              </w:rPr>
              <w:t>177</w:t>
            </w:r>
            <w:bookmarkEnd w:id="28"/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46731E" w:rsidRPr="0046731E" w:rsidRDefault="0046731E" w:rsidP="0046731E">
            <w:pPr>
              <w:rPr>
                <w:color w:val="000000"/>
                <w:sz w:val="20"/>
                <w:szCs w:val="20"/>
              </w:rPr>
            </w:pPr>
            <w:bookmarkStart w:id="29" w:name="RANGE!B24"/>
            <w:r w:rsidRPr="0046731E">
              <w:rPr>
                <w:color w:val="000000"/>
                <w:sz w:val="20"/>
                <w:szCs w:val="20"/>
              </w:rPr>
              <w:t>10807081010940110</w:t>
            </w:r>
            <w:bookmarkEnd w:id="29"/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bookmarkStart w:id="30" w:name="RANGE!F24"/>
            <w:r w:rsidRPr="0046731E">
              <w:rPr>
                <w:color w:val="000000"/>
                <w:sz w:val="20"/>
                <w:szCs w:val="20"/>
              </w:rPr>
              <w:t> </w:t>
            </w:r>
            <w:bookmarkEnd w:id="30"/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bookmarkStart w:id="31" w:name="RANGE!G24"/>
            <w:r w:rsidRPr="0046731E">
              <w:rPr>
                <w:color w:val="000000"/>
                <w:sz w:val="20"/>
                <w:szCs w:val="20"/>
              </w:rPr>
              <w:t xml:space="preserve">3 120,00  </w:t>
            </w:r>
            <w:bookmarkEnd w:id="31"/>
          </w:p>
        </w:tc>
        <w:tc>
          <w:tcPr>
            <w:tcW w:w="1045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bookmarkStart w:id="32" w:name="RANGE!H24"/>
            <w:r w:rsidRPr="0046731E">
              <w:rPr>
                <w:color w:val="000000"/>
                <w:sz w:val="20"/>
                <w:szCs w:val="20"/>
              </w:rPr>
              <w:t> </w:t>
            </w:r>
            <w:bookmarkEnd w:id="32"/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bookmarkStart w:id="33" w:name="RANGE!I24"/>
            <w:r w:rsidRPr="0046731E">
              <w:rPr>
                <w:color w:val="000000"/>
                <w:sz w:val="20"/>
                <w:szCs w:val="20"/>
              </w:rPr>
              <w:t xml:space="preserve">3 120,00  </w:t>
            </w:r>
            <w:bookmarkEnd w:id="33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6731E" w:rsidRPr="0046731E" w:rsidRDefault="0046731E" w:rsidP="0046731E">
            <w:pPr>
              <w:rPr>
                <w:color w:val="000000"/>
                <w:sz w:val="20"/>
                <w:szCs w:val="20"/>
              </w:rPr>
            </w:pPr>
            <w:bookmarkStart w:id="34" w:name="RANGE!J24"/>
            <w:r w:rsidRPr="0046731E">
              <w:rPr>
                <w:color w:val="000000"/>
                <w:sz w:val="20"/>
                <w:szCs w:val="20"/>
              </w:rPr>
              <w:t>Прогнозные показатели не доведены</w:t>
            </w:r>
            <w:bookmarkEnd w:id="34"/>
          </w:p>
        </w:tc>
      </w:tr>
      <w:tr w:rsidR="0046731E" w:rsidRPr="0046731E" w:rsidTr="0046731E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6731E" w:rsidRPr="0046731E" w:rsidRDefault="0046731E" w:rsidP="0046731E">
            <w:pPr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46731E" w:rsidRPr="0046731E" w:rsidRDefault="0046731E" w:rsidP="0046731E">
            <w:pPr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10807081010970110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 xml:space="preserve">113 750,00  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 xml:space="preserve">113 750,00 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6731E" w:rsidRPr="0046731E" w:rsidRDefault="0046731E" w:rsidP="0046731E">
            <w:pPr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Прогнозные показатели не доведены</w:t>
            </w:r>
          </w:p>
        </w:tc>
      </w:tr>
      <w:tr w:rsidR="0046731E" w:rsidRPr="0046731E" w:rsidTr="0046731E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6731E" w:rsidRPr="0046731E" w:rsidRDefault="0046731E" w:rsidP="0046731E">
            <w:pPr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46731E" w:rsidRPr="0046731E" w:rsidRDefault="0046731E" w:rsidP="0046731E">
            <w:pPr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11301991016000130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 xml:space="preserve">18 226,94  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 xml:space="preserve">18 226,94 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6731E" w:rsidRPr="0046731E" w:rsidRDefault="0046731E" w:rsidP="0046731E">
            <w:pPr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Прогнозные показатели не доведены</w:t>
            </w:r>
          </w:p>
        </w:tc>
      </w:tr>
      <w:tr w:rsidR="0046731E" w:rsidRPr="0046731E" w:rsidTr="0046731E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6731E" w:rsidRPr="0046731E" w:rsidRDefault="0046731E" w:rsidP="0046731E">
            <w:pPr>
              <w:rPr>
                <w:color w:val="000000"/>
                <w:sz w:val="20"/>
                <w:szCs w:val="20"/>
              </w:rPr>
            </w:pPr>
            <w:bookmarkStart w:id="35" w:name="RANGE!A27"/>
            <w:r w:rsidRPr="0046731E">
              <w:rPr>
                <w:color w:val="000000"/>
                <w:sz w:val="20"/>
                <w:szCs w:val="20"/>
              </w:rPr>
              <w:t>177</w:t>
            </w:r>
            <w:bookmarkEnd w:id="35"/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46731E" w:rsidRPr="0046731E" w:rsidRDefault="0046731E" w:rsidP="0046731E">
            <w:pPr>
              <w:rPr>
                <w:color w:val="000000"/>
                <w:sz w:val="20"/>
                <w:szCs w:val="20"/>
              </w:rPr>
            </w:pPr>
            <w:bookmarkStart w:id="36" w:name="RANGE!B27"/>
            <w:r w:rsidRPr="0046731E">
              <w:rPr>
                <w:color w:val="000000"/>
                <w:sz w:val="20"/>
                <w:szCs w:val="20"/>
              </w:rPr>
              <w:t>11302061016000130</w:t>
            </w:r>
            <w:bookmarkEnd w:id="36"/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bookmarkStart w:id="37" w:name="RANGE!F27"/>
            <w:r w:rsidRPr="0046731E">
              <w:rPr>
                <w:color w:val="000000"/>
                <w:sz w:val="20"/>
                <w:szCs w:val="20"/>
              </w:rPr>
              <w:t> </w:t>
            </w:r>
            <w:bookmarkEnd w:id="37"/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bookmarkStart w:id="38" w:name="RANGE!G27"/>
            <w:r w:rsidRPr="0046731E">
              <w:rPr>
                <w:color w:val="000000"/>
                <w:sz w:val="20"/>
                <w:szCs w:val="20"/>
              </w:rPr>
              <w:t xml:space="preserve">1 625 151,96  </w:t>
            </w:r>
            <w:bookmarkEnd w:id="38"/>
          </w:p>
        </w:tc>
        <w:tc>
          <w:tcPr>
            <w:tcW w:w="1045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bookmarkStart w:id="39" w:name="RANGE!H27"/>
            <w:r w:rsidRPr="0046731E">
              <w:rPr>
                <w:color w:val="000000"/>
                <w:sz w:val="20"/>
                <w:szCs w:val="20"/>
              </w:rPr>
              <w:t> </w:t>
            </w:r>
            <w:bookmarkEnd w:id="39"/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bookmarkStart w:id="40" w:name="RANGE!I27"/>
            <w:r w:rsidRPr="0046731E">
              <w:rPr>
                <w:color w:val="000000"/>
                <w:sz w:val="20"/>
                <w:szCs w:val="20"/>
              </w:rPr>
              <w:t xml:space="preserve">1 625 151,96  </w:t>
            </w:r>
            <w:bookmarkEnd w:id="40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6731E" w:rsidRPr="0046731E" w:rsidRDefault="0046731E" w:rsidP="0046731E">
            <w:pPr>
              <w:rPr>
                <w:color w:val="000000"/>
                <w:sz w:val="20"/>
                <w:szCs w:val="20"/>
              </w:rPr>
            </w:pPr>
            <w:bookmarkStart w:id="41" w:name="RANGE!J27"/>
            <w:r w:rsidRPr="0046731E">
              <w:rPr>
                <w:color w:val="000000"/>
                <w:sz w:val="20"/>
                <w:szCs w:val="20"/>
              </w:rPr>
              <w:t>Прогнозные показатели не доведены</w:t>
            </w:r>
            <w:bookmarkEnd w:id="41"/>
          </w:p>
        </w:tc>
      </w:tr>
      <w:tr w:rsidR="0046731E" w:rsidRPr="0046731E" w:rsidTr="0046731E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6731E" w:rsidRPr="0046731E" w:rsidRDefault="0046731E" w:rsidP="0046731E">
            <w:pPr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46731E" w:rsidRPr="0046731E" w:rsidRDefault="0046731E" w:rsidP="0046731E">
            <w:pPr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11302991016000130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 xml:space="preserve">3 389 488,55  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 xml:space="preserve">3 389 488,55 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6731E" w:rsidRPr="0046731E" w:rsidRDefault="0046731E" w:rsidP="0046731E">
            <w:pPr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Прогнозные показатели не доведены</w:t>
            </w:r>
          </w:p>
        </w:tc>
      </w:tr>
      <w:tr w:rsidR="0046731E" w:rsidRPr="0046731E" w:rsidTr="0046731E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6731E" w:rsidRPr="0046731E" w:rsidRDefault="0046731E" w:rsidP="0046731E">
            <w:pPr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46731E" w:rsidRPr="0046731E" w:rsidRDefault="0046731E" w:rsidP="0046731E">
            <w:pPr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11402013016000440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 xml:space="preserve">6 372,00  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 xml:space="preserve">6 372,00 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6731E" w:rsidRPr="0046731E" w:rsidRDefault="0046731E" w:rsidP="0046731E">
            <w:pPr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Прогнозные показатели не доведены</w:t>
            </w:r>
          </w:p>
        </w:tc>
      </w:tr>
      <w:tr w:rsidR="0046731E" w:rsidRPr="0046731E" w:rsidTr="0046731E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6731E" w:rsidRPr="0046731E" w:rsidRDefault="0046731E" w:rsidP="0046731E">
            <w:pPr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46731E" w:rsidRPr="0046731E" w:rsidRDefault="0046731E" w:rsidP="0046731E">
            <w:pPr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11601081010032140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 xml:space="preserve">8 000,00  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 xml:space="preserve">8 000,00 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6731E" w:rsidRPr="0046731E" w:rsidRDefault="0046731E" w:rsidP="0046731E">
            <w:pPr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Прогнозные показатели не доведены</w:t>
            </w:r>
          </w:p>
        </w:tc>
      </w:tr>
      <w:tr w:rsidR="0046731E" w:rsidRPr="0046731E" w:rsidTr="0046731E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6731E" w:rsidRPr="0046731E" w:rsidRDefault="0046731E" w:rsidP="0046731E">
            <w:pPr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46731E" w:rsidRPr="0046731E" w:rsidRDefault="0046731E" w:rsidP="0046731E">
            <w:pPr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11601111019000140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 xml:space="preserve">104 109,00  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 xml:space="preserve">104 109,00 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6731E" w:rsidRPr="0046731E" w:rsidRDefault="0046731E" w:rsidP="0046731E">
            <w:pPr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Прогнозные показатели не доведены</w:t>
            </w:r>
          </w:p>
        </w:tc>
      </w:tr>
      <w:tr w:rsidR="0046731E" w:rsidRPr="0046731E" w:rsidTr="0046731E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6731E" w:rsidRPr="0046731E" w:rsidRDefault="0046731E" w:rsidP="0046731E">
            <w:pPr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46731E" w:rsidRPr="0046731E" w:rsidRDefault="0046731E" w:rsidP="0046731E">
            <w:pPr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11601141010001140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 xml:space="preserve">200 000,00  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 xml:space="preserve">200 000,00 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6731E" w:rsidRPr="0046731E" w:rsidRDefault="0046731E" w:rsidP="0046731E">
            <w:pPr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Прогнозные показатели не доведены</w:t>
            </w:r>
          </w:p>
        </w:tc>
      </w:tr>
      <w:tr w:rsidR="0046731E" w:rsidRPr="0046731E" w:rsidTr="0046731E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6731E" w:rsidRPr="0046731E" w:rsidRDefault="0046731E" w:rsidP="0046731E">
            <w:pPr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46731E" w:rsidRPr="0046731E" w:rsidRDefault="0046731E" w:rsidP="0046731E">
            <w:pPr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11601191010005140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 xml:space="preserve">555 000,00  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 xml:space="preserve">555 000,00 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6731E" w:rsidRPr="0046731E" w:rsidRDefault="0046731E" w:rsidP="0046731E">
            <w:pPr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Прогнозные показатели не доведены</w:t>
            </w:r>
          </w:p>
        </w:tc>
      </w:tr>
      <w:tr w:rsidR="0046731E" w:rsidRPr="0046731E" w:rsidTr="0046731E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6731E" w:rsidRPr="0046731E" w:rsidRDefault="0046731E" w:rsidP="0046731E">
            <w:pPr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46731E" w:rsidRPr="0046731E" w:rsidRDefault="0046731E" w:rsidP="0046731E">
            <w:pPr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11601191010022140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 xml:space="preserve">15 000,00  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 xml:space="preserve">15 000,00 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6731E" w:rsidRPr="0046731E" w:rsidRDefault="0046731E" w:rsidP="0046731E">
            <w:pPr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Прогнозные показатели не доведены</w:t>
            </w:r>
          </w:p>
        </w:tc>
      </w:tr>
      <w:tr w:rsidR="0046731E" w:rsidRPr="0046731E" w:rsidTr="0046731E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6731E" w:rsidRPr="0046731E" w:rsidRDefault="0046731E" w:rsidP="0046731E">
            <w:pPr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46731E" w:rsidRPr="0046731E" w:rsidRDefault="0046731E" w:rsidP="0046731E">
            <w:pPr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11601201010004140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 xml:space="preserve">18 201 794,68  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 xml:space="preserve">18 201 794,68 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6731E" w:rsidRPr="0046731E" w:rsidRDefault="0046731E" w:rsidP="0046731E">
            <w:pPr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Прогнозные показатели не доведены</w:t>
            </w:r>
          </w:p>
        </w:tc>
      </w:tr>
      <w:tr w:rsidR="0046731E" w:rsidRPr="0046731E" w:rsidTr="0046731E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6731E" w:rsidRPr="0046731E" w:rsidRDefault="0046731E" w:rsidP="0046731E">
            <w:pPr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46731E" w:rsidRPr="0046731E" w:rsidRDefault="0046731E" w:rsidP="0046731E">
            <w:pPr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11603121010000140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 xml:space="preserve">45 000,00  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 xml:space="preserve">45 000,00 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6731E" w:rsidRPr="0046731E" w:rsidRDefault="0046731E" w:rsidP="0046731E">
            <w:pPr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 xml:space="preserve">Прогнозные показатели не </w:t>
            </w:r>
            <w:r w:rsidRPr="0046731E">
              <w:rPr>
                <w:color w:val="000000"/>
                <w:sz w:val="20"/>
                <w:szCs w:val="20"/>
              </w:rPr>
              <w:lastRenderedPageBreak/>
              <w:t>доведены</w:t>
            </w:r>
          </w:p>
        </w:tc>
      </w:tr>
      <w:tr w:rsidR="0046731E" w:rsidRPr="0046731E" w:rsidTr="0046731E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6731E" w:rsidRPr="0046731E" w:rsidRDefault="0046731E" w:rsidP="0046731E">
            <w:pPr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lastRenderedPageBreak/>
              <w:t>177</w:t>
            </w: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46731E" w:rsidRPr="0046731E" w:rsidRDefault="0046731E" w:rsidP="0046731E">
            <w:pPr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11603126010000140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 xml:space="preserve">5 000,00  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 xml:space="preserve">5 000,00 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6731E" w:rsidRPr="0046731E" w:rsidRDefault="0046731E" w:rsidP="0046731E">
            <w:pPr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Прогнозные показатели не доведены</w:t>
            </w:r>
          </w:p>
        </w:tc>
      </w:tr>
      <w:tr w:rsidR="0046731E" w:rsidRPr="0046731E" w:rsidTr="0046731E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6731E" w:rsidRPr="0046731E" w:rsidRDefault="0046731E" w:rsidP="0046731E">
            <w:pPr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46731E" w:rsidRPr="0046731E" w:rsidRDefault="0046731E" w:rsidP="0046731E">
            <w:pPr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11607010019000140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 xml:space="preserve">21 336,71  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 xml:space="preserve">21 336,71 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6731E" w:rsidRPr="0046731E" w:rsidRDefault="0046731E" w:rsidP="0046731E">
            <w:pPr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Прогнозные показатели не доведены</w:t>
            </w:r>
          </w:p>
        </w:tc>
      </w:tr>
      <w:tr w:rsidR="0046731E" w:rsidRPr="0046731E" w:rsidTr="0046731E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6731E" w:rsidRPr="0046731E" w:rsidRDefault="0046731E" w:rsidP="0046731E">
            <w:pPr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46731E" w:rsidRPr="0046731E" w:rsidRDefault="0046731E" w:rsidP="0046731E">
            <w:pPr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11610013010000140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 xml:space="preserve">2 904,88  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 xml:space="preserve">2 904,88 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6731E" w:rsidRPr="0046731E" w:rsidRDefault="0046731E" w:rsidP="0046731E">
            <w:pPr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Прогнозные показатели не доведены</w:t>
            </w:r>
          </w:p>
        </w:tc>
      </w:tr>
      <w:tr w:rsidR="0046731E" w:rsidRPr="0046731E" w:rsidTr="0046731E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6731E" w:rsidRPr="0046731E" w:rsidRDefault="0046731E" w:rsidP="0046731E">
            <w:pPr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46731E" w:rsidRPr="0046731E" w:rsidRDefault="0046731E" w:rsidP="0046731E">
            <w:pPr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11610128010001140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 xml:space="preserve">-29,16  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 xml:space="preserve">-29,16 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6731E" w:rsidRPr="0046731E" w:rsidRDefault="0046731E" w:rsidP="0046731E">
            <w:pPr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Прогнозные показатели не доведены</w:t>
            </w:r>
          </w:p>
        </w:tc>
      </w:tr>
      <w:tr w:rsidR="0046731E" w:rsidRPr="0046731E" w:rsidTr="0046731E">
        <w:trPr>
          <w:trHeight w:val="300"/>
        </w:trPr>
        <w:tc>
          <w:tcPr>
            <w:tcW w:w="2432" w:type="dxa"/>
            <w:gridSpan w:val="2"/>
            <w:shd w:val="clear" w:color="auto" w:fill="auto"/>
            <w:noWrap/>
            <w:vAlign w:val="bottom"/>
            <w:hideMark/>
          </w:tcPr>
          <w:p w:rsidR="0046731E" w:rsidRPr="0046731E" w:rsidRDefault="0046731E" w:rsidP="0046731E">
            <w:pPr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2. Расходы бюджета, всего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bookmarkStart w:id="42" w:name="RANGE!F41"/>
            <w:r w:rsidRPr="0046731E">
              <w:rPr>
                <w:color w:val="000000"/>
                <w:sz w:val="20"/>
                <w:szCs w:val="20"/>
              </w:rPr>
              <w:t xml:space="preserve">2 216 264 680,97  </w:t>
            </w:r>
            <w:bookmarkEnd w:id="42"/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bookmarkStart w:id="43" w:name="RANGE!G41"/>
            <w:r w:rsidRPr="0046731E">
              <w:rPr>
                <w:color w:val="000000"/>
                <w:sz w:val="20"/>
                <w:szCs w:val="20"/>
              </w:rPr>
              <w:t xml:space="preserve">2 216 247 297,48  </w:t>
            </w:r>
            <w:bookmarkEnd w:id="43"/>
          </w:p>
        </w:tc>
        <w:tc>
          <w:tcPr>
            <w:tcW w:w="1045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bookmarkStart w:id="44" w:name="RANGE!H41"/>
            <w:r w:rsidRPr="0046731E">
              <w:rPr>
                <w:color w:val="000000"/>
                <w:sz w:val="20"/>
                <w:szCs w:val="20"/>
              </w:rPr>
              <w:t xml:space="preserve">100,00  </w:t>
            </w:r>
            <w:bookmarkEnd w:id="44"/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bookmarkStart w:id="45" w:name="RANGE!I41"/>
            <w:r w:rsidRPr="0046731E">
              <w:rPr>
                <w:color w:val="000000"/>
                <w:sz w:val="20"/>
                <w:szCs w:val="20"/>
              </w:rPr>
              <w:t xml:space="preserve">-17 383,49  </w:t>
            </w:r>
            <w:bookmarkEnd w:id="45"/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center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Х</w:t>
            </w:r>
          </w:p>
        </w:tc>
      </w:tr>
      <w:tr w:rsidR="0046731E" w:rsidRPr="0046731E" w:rsidTr="0046731E">
        <w:trPr>
          <w:trHeight w:val="300"/>
        </w:trPr>
        <w:tc>
          <w:tcPr>
            <w:tcW w:w="2432" w:type="dxa"/>
            <w:gridSpan w:val="2"/>
            <w:shd w:val="clear" w:color="auto" w:fill="auto"/>
            <w:noWrap/>
            <w:vAlign w:val="bottom"/>
            <w:hideMark/>
          </w:tcPr>
          <w:p w:rsidR="0046731E" w:rsidRPr="0046731E" w:rsidRDefault="0046731E" w:rsidP="0046731E">
            <w:pPr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из них не исполнено: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6731E" w:rsidRPr="0046731E" w:rsidRDefault="0046731E" w:rsidP="0046731E">
            <w:pPr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6731E" w:rsidRPr="0046731E" w:rsidTr="0046731E">
        <w:trPr>
          <w:trHeight w:val="525"/>
        </w:trPr>
        <w:tc>
          <w:tcPr>
            <w:tcW w:w="2432" w:type="dxa"/>
            <w:gridSpan w:val="2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Результат исполнения бюджета (дефицит/</w:t>
            </w:r>
            <w:proofErr w:type="spellStart"/>
            <w:r w:rsidRPr="0046731E">
              <w:rPr>
                <w:color w:val="000000"/>
                <w:sz w:val="20"/>
                <w:szCs w:val="20"/>
              </w:rPr>
              <w:t>профицит</w:t>
            </w:r>
            <w:proofErr w:type="spellEnd"/>
            <w:r w:rsidRPr="0046731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center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 xml:space="preserve">-2 191 092 341,92  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center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center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center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Х</w:t>
            </w:r>
          </w:p>
        </w:tc>
      </w:tr>
      <w:tr w:rsidR="0046731E" w:rsidRPr="0046731E" w:rsidTr="0046731E">
        <w:trPr>
          <w:trHeight w:val="720"/>
        </w:trPr>
        <w:tc>
          <w:tcPr>
            <w:tcW w:w="2432" w:type="dxa"/>
            <w:gridSpan w:val="2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3. Источники финансирования дефицита бюджета, всего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bookmarkStart w:id="46" w:name="RANGE!F44"/>
            <w:r w:rsidRPr="0046731E">
              <w:rPr>
                <w:color w:val="000000"/>
                <w:sz w:val="20"/>
                <w:szCs w:val="20"/>
              </w:rPr>
              <w:t> </w:t>
            </w:r>
            <w:bookmarkEnd w:id="46"/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bookmarkStart w:id="47" w:name="RANGE!G44"/>
            <w:r w:rsidRPr="0046731E">
              <w:rPr>
                <w:color w:val="000000"/>
                <w:sz w:val="20"/>
                <w:szCs w:val="20"/>
              </w:rPr>
              <w:t xml:space="preserve">2 191 092 341,92  </w:t>
            </w:r>
            <w:bookmarkEnd w:id="47"/>
          </w:p>
        </w:tc>
        <w:tc>
          <w:tcPr>
            <w:tcW w:w="1045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bookmarkStart w:id="48" w:name="RANGE!H44"/>
            <w:r w:rsidRPr="0046731E">
              <w:rPr>
                <w:color w:val="000000"/>
                <w:sz w:val="20"/>
                <w:szCs w:val="20"/>
              </w:rPr>
              <w:t> </w:t>
            </w:r>
            <w:bookmarkEnd w:id="48"/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bookmarkStart w:id="49" w:name="RANGE!I44"/>
            <w:r w:rsidRPr="0046731E">
              <w:rPr>
                <w:color w:val="000000"/>
                <w:sz w:val="20"/>
                <w:szCs w:val="20"/>
              </w:rPr>
              <w:t xml:space="preserve">2 191 092 341,92  </w:t>
            </w:r>
            <w:bookmarkEnd w:id="49"/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center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Х</w:t>
            </w:r>
          </w:p>
        </w:tc>
      </w:tr>
      <w:tr w:rsidR="0046731E" w:rsidRPr="0046731E" w:rsidTr="0046731E">
        <w:trPr>
          <w:trHeight w:val="300"/>
        </w:trPr>
        <w:tc>
          <w:tcPr>
            <w:tcW w:w="2432" w:type="dxa"/>
            <w:gridSpan w:val="2"/>
            <w:shd w:val="clear" w:color="auto" w:fill="auto"/>
            <w:noWrap/>
            <w:vAlign w:val="bottom"/>
            <w:hideMark/>
          </w:tcPr>
          <w:p w:rsidR="0046731E" w:rsidRPr="0046731E" w:rsidRDefault="0046731E" w:rsidP="0046731E">
            <w:pPr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из них не исполнено: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6731E" w:rsidRPr="0046731E" w:rsidRDefault="0046731E" w:rsidP="0046731E">
            <w:pPr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6731E" w:rsidRPr="0046731E" w:rsidTr="0046731E">
        <w:trPr>
          <w:trHeight w:val="720"/>
        </w:trPr>
        <w:tc>
          <w:tcPr>
            <w:tcW w:w="2432" w:type="dxa"/>
            <w:gridSpan w:val="2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bookmarkStart w:id="50" w:name="RANGE!F46"/>
            <w:r w:rsidRPr="0046731E">
              <w:rPr>
                <w:color w:val="000000"/>
                <w:sz w:val="20"/>
                <w:szCs w:val="20"/>
              </w:rPr>
              <w:t> </w:t>
            </w:r>
            <w:bookmarkEnd w:id="50"/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bookmarkStart w:id="51" w:name="RANGE!G46"/>
            <w:r w:rsidRPr="0046731E">
              <w:rPr>
                <w:color w:val="000000"/>
                <w:sz w:val="20"/>
                <w:szCs w:val="20"/>
              </w:rPr>
              <w:t> </w:t>
            </w:r>
            <w:bookmarkEnd w:id="51"/>
          </w:p>
        </w:tc>
        <w:tc>
          <w:tcPr>
            <w:tcW w:w="1045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bookmarkStart w:id="52" w:name="RANGE!H46"/>
            <w:r w:rsidRPr="0046731E">
              <w:rPr>
                <w:color w:val="000000"/>
                <w:sz w:val="20"/>
                <w:szCs w:val="20"/>
              </w:rPr>
              <w:t> </w:t>
            </w:r>
            <w:bookmarkEnd w:id="52"/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bookmarkStart w:id="53" w:name="RANGE!I46"/>
            <w:r w:rsidRPr="0046731E">
              <w:rPr>
                <w:color w:val="000000"/>
                <w:sz w:val="20"/>
                <w:szCs w:val="20"/>
              </w:rPr>
              <w:t> </w:t>
            </w:r>
            <w:bookmarkEnd w:id="53"/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center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Х</w:t>
            </w:r>
          </w:p>
        </w:tc>
      </w:tr>
      <w:tr w:rsidR="0046731E" w:rsidRPr="0046731E" w:rsidTr="0046731E">
        <w:trPr>
          <w:trHeight w:val="300"/>
        </w:trPr>
        <w:tc>
          <w:tcPr>
            <w:tcW w:w="2432" w:type="dxa"/>
            <w:gridSpan w:val="2"/>
            <w:shd w:val="clear" w:color="auto" w:fill="auto"/>
            <w:noWrap/>
            <w:vAlign w:val="bottom"/>
            <w:hideMark/>
          </w:tcPr>
          <w:p w:rsidR="0046731E" w:rsidRPr="0046731E" w:rsidRDefault="0046731E" w:rsidP="0046731E">
            <w:pPr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из них не исполнено: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6731E" w:rsidRPr="0046731E" w:rsidRDefault="0046731E" w:rsidP="0046731E">
            <w:pPr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6731E" w:rsidRPr="0046731E" w:rsidTr="0046731E">
        <w:trPr>
          <w:trHeight w:val="720"/>
        </w:trPr>
        <w:tc>
          <w:tcPr>
            <w:tcW w:w="2432" w:type="dxa"/>
            <w:gridSpan w:val="2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Источники внешнего финансирования дефицита бюджета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center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Х</w:t>
            </w:r>
          </w:p>
        </w:tc>
      </w:tr>
      <w:tr w:rsidR="0046731E" w:rsidRPr="0046731E" w:rsidTr="0046731E">
        <w:trPr>
          <w:trHeight w:val="300"/>
        </w:trPr>
        <w:tc>
          <w:tcPr>
            <w:tcW w:w="2432" w:type="dxa"/>
            <w:gridSpan w:val="2"/>
            <w:shd w:val="clear" w:color="auto" w:fill="auto"/>
            <w:noWrap/>
            <w:vAlign w:val="bottom"/>
            <w:hideMark/>
          </w:tcPr>
          <w:p w:rsidR="0046731E" w:rsidRPr="0046731E" w:rsidRDefault="0046731E" w:rsidP="0046731E">
            <w:pPr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из них не исполнено: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731E" w:rsidRPr="0046731E" w:rsidRDefault="0046731E" w:rsidP="0046731E">
            <w:pPr>
              <w:jc w:val="right"/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6731E" w:rsidRPr="0046731E" w:rsidRDefault="0046731E" w:rsidP="0046731E">
            <w:pPr>
              <w:rPr>
                <w:color w:val="000000"/>
                <w:sz w:val="20"/>
                <w:szCs w:val="20"/>
              </w:rPr>
            </w:pPr>
            <w:r w:rsidRPr="0046731E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C33E12" w:rsidRDefault="00C33E12" w:rsidP="00792D69">
      <w:pPr>
        <w:spacing w:line="360" w:lineRule="auto"/>
        <w:jc w:val="both"/>
      </w:pPr>
    </w:p>
    <w:p w:rsidR="00546F66" w:rsidRDefault="00546F66" w:rsidP="00792D69">
      <w:pPr>
        <w:spacing w:line="360" w:lineRule="auto"/>
        <w:jc w:val="both"/>
      </w:pPr>
    </w:p>
    <w:p w:rsidR="002134E7" w:rsidRPr="002134E7" w:rsidRDefault="002134E7" w:rsidP="002134E7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2134E7">
        <w:rPr>
          <w:rFonts w:ascii="Times New Roman" w:hAnsi="Times New Roman" w:cs="Times New Roman"/>
          <w:sz w:val="24"/>
          <w:szCs w:val="24"/>
        </w:rPr>
        <w:t>Сведения</w:t>
      </w:r>
    </w:p>
    <w:p w:rsidR="002134E7" w:rsidRDefault="002134E7" w:rsidP="002134E7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2134E7">
        <w:rPr>
          <w:rFonts w:ascii="Times New Roman" w:hAnsi="Times New Roman" w:cs="Times New Roman"/>
          <w:sz w:val="24"/>
          <w:szCs w:val="24"/>
        </w:rPr>
        <w:t xml:space="preserve"> о денежных средствах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134E7">
        <w:rPr>
          <w:rFonts w:ascii="Times New Roman" w:hAnsi="Times New Roman" w:cs="Times New Roman"/>
          <w:sz w:val="24"/>
          <w:szCs w:val="24"/>
        </w:rPr>
        <w:t xml:space="preserve"> подлежащих возврату в бюджет </w:t>
      </w:r>
    </w:p>
    <w:p w:rsidR="002134E7" w:rsidRPr="002134E7" w:rsidRDefault="002134E7" w:rsidP="002134E7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73"/>
        <w:gridCol w:w="2688"/>
        <w:gridCol w:w="2916"/>
        <w:gridCol w:w="1418"/>
        <w:gridCol w:w="2318"/>
      </w:tblGrid>
      <w:tr w:rsidR="002134E7" w:rsidRPr="002134E7" w:rsidTr="004742BE">
        <w:tc>
          <w:tcPr>
            <w:tcW w:w="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34E7" w:rsidRPr="002134E7" w:rsidRDefault="002134E7" w:rsidP="004742BE">
            <w:pPr>
              <w:pStyle w:val="af"/>
              <w:jc w:val="center"/>
            </w:pPr>
            <w:r w:rsidRPr="002134E7">
              <w:t xml:space="preserve">№ </w:t>
            </w:r>
            <w:proofErr w:type="spellStart"/>
            <w:proofErr w:type="gramStart"/>
            <w:r w:rsidRPr="002134E7">
              <w:t>п</w:t>
            </w:r>
            <w:proofErr w:type="spellEnd"/>
            <w:proofErr w:type="gramEnd"/>
            <w:r w:rsidRPr="002134E7">
              <w:t>/</w:t>
            </w:r>
            <w:proofErr w:type="spellStart"/>
            <w:r w:rsidRPr="002134E7">
              <w:t>п</w:t>
            </w:r>
            <w:proofErr w:type="spellEnd"/>
          </w:p>
        </w:tc>
        <w:tc>
          <w:tcPr>
            <w:tcW w:w="2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34E7" w:rsidRPr="002134E7" w:rsidRDefault="002134E7" w:rsidP="004742BE">
            <w:pPr>
              <w:pStyle w:val="af"/>
              <w:jc w:val="center"/>
            </w:pPr>
            <w:r w:rsidRPr="002134E7">
              <w:t>КБК</w:t>
            </w:r>
          </w:p>
        </w:tc>
        <w:tc>
          <w:tcPr>
            <w:tcW w:w="2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34E7" w:rsidRPr="002134E7" w:rsidRDefault="002134E7" w:rsidP="004742BE">
            <w:pPr>
              <w:pStyle w:val="af"/>
              <w:jc w:val="center"/>
            </w:pPr>
            <w:r w:rsidRPr="002134E7">
              <w:t>Направление расходов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34E7" w:rsidRPr="002134E7" w:rsidRDefault="002134E7" w:rsidP="004742BE">
            <w:pPr>
              <w:pStyle w:val="af"/>
              <w:jc w:val="center"/>
            </w:pPr>
            <w:r w:rsidRPr="002134E7">
              <w:t>Высвободившиеся средства, руб.</w:t>
            </w:r>
          </w:p>
        </w:tc>
        <w:tc>
          <w:tcPr>
            <w:tcW w:w="2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34E7" w:rsidRPr="002134E7" w:rsidRDefault="002134E7" w:rsidP="004742BE">
            <w:pPr>
              <w:pStyle w:val="af"/>
              <w:jc w:val="center"/>
            </w:pPr>
            <w:r w:rsidRPr="002134E7">
              <w:t>Примечание</w:t>
            </w:r>
          </w:p>
        </w:tc>
      </w:tr>
      <w:tr w:rsidR="002134E7" w:rsidRPr="002134E7" w:rsidTr="004742BE">
        <w:tc>
          <w:tcPr>
            <w:tcW w:w="5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34E7" w:rsidRPr="002134E7" w:rsidRDefault="002134E7" w:rsidP="002134E7">
            <w:pPr>
              <w:pStyle w:val="af"/>
              <w:numPr>
                <w:ilvl w:val="0"/>
                <w:numId w:val="16"/>
              </w:numPr>
              <w:snapToGrid w:val="0"/>
              <w:ind w:left="737" w:right="510" w:hanging="737"/>
              <w:jc w:val="both"/>
            </w:pPr>
          </w:p>
        </w:tc>
        <w:tc>
          <w:tcPr>
            <w:tcW w:w="2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34E7" w:rsidRPr="002134E7" w:rsidRDefault="002134E7" w:rsidP="004742BE">
            <w:pPr>
              <w:pStyle w:val="af"/>
              <w:jc w:val="both"/>
            </w:pPr>
            <w:r w:rsidRPr="002134E7">
              <w:t>0705 1040190049 244</w:t>
            </w:r>
          </w:p>
        </w:tc>
        <w:tc>
          <w:tcPr>
            <w:tcW w:w="29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34E7" w:rsidRPr="002134E7" w:rsidRDefault="002134E7" w:rsidP="004742BE">
            <w:pPr>
              <w:pStyle w:val="af"/>
              <w:jc w:val="both"/>
            </w:pPr>
            <w:r w:rsidRPr="002134E7">
              <w:t>Оказание образовательных услуг ФГГС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34E7" w:rsidRPr="002134E7" w:rsidRDefault="002134E7" w:rsidP="004742BE">
            <w:pPr>
              <w:pStyle w:val="af"/>
              <w:jc w:val="center"/>
              <w:rPr>
                <w:highlight w:val="yellow"/>
              </w:rPr>
            </w:pPr>
            <w:r w:rsidRPr="002134E7">
              <w:t>620,00</w:t>
            </w:r>
          </w:p>
        </w:tc>
        <w:tc>
          <w:tcPr>
            <w:tcW w:w="23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34E7" w:rsidRPr="002134E7" w:rsidRDefault="002134E7" w:rsidP="004742BE">
            <w:pPr>
              <w:pStyle w:val="af"/>
              <w:jc w:val="center"/>
            </w:pPr>
            <w:r w:rsidRPr="002134E7">
              <w:t>Экономия с расторжения контракта</w:t>
            </w:r>
          </w:p>
        </w:tc>
      </w:tr>
      <w:tr w:rsidR="002134E7" w:rsidRPr="002134E7" w:rsidTr="004742BE">
        <w:tc>
          <w:tcPr>
            <w:tcW w:w="5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34E7" w:rsidRPr="002134E7" w:rsidRDefault="002134E7" w:rsidP="002134E7">
            <w:pPr>
              <w:pStyle w:val="af"/>
              <w:numPr>
                <w:ilvl w:val="0"/>
                <w:numId w:val="16"/>
              </w:numPr>
              <w:snapToGrid w:val="0"/>
              <w:ind w:left="737" w:right="510" w:hanging="737"/>
              <w:jc w:val="both"/>
            </w:pPr>
          </w:p>
        </w:tc>
        <w:tc>
          <w:tcPr>
            <w:tcW w:w="2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34E7" w:rsidRPr="002134E7" w:rsidRDefault="002134E7" w:rsidP="004742BE">
            <w:pPr>
              <w:pStyle w:val="af"/>
              <w:jc w:val="both"/>
            </w:pPr>
            <w:r w:rsidRPr="002134E7">
              <w:t>0310 1040193971 244</w:t>
            </w:r>
          </w:p>
        </w:tc>
        <w:tc>
          <w:tcPr>
            <w:tcW w:w="29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34E7" w:rsidRPr="002134E7" w:rsidRDefault="002134E7" w:rsidP="004742BE">
            <w:pPr>
              <w:pStyle w:val="af"/>
              <w:jc w:val="both"/>
            </w:pPr>
            <w:r w:rsidRPr="002134E7">
              <w:t xml:space="preserve">Медицинские услуги </w:t>
            </w:r>
          </w:p>
          <w:p w:rsidR="002134E7" w:rsidRPr="002134E7" w:rsidRDefault="002134E7" w:rsidP="004742BE">
            <w:pPr>
              <w:pStyle w:val="af"/>
              <w:jc w:val="both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34E7" w:rsidRPr="002134E7" w:rsidRDefault="002134E7" w:rsidP="004742BE">
            <w:pPr>
              <w:pStyle w:val="af"/>
              <w:jc w:val="center"/>
              <w:rPr>
                <w:highlight w:val="yellow"/>
              </w:rPr>
            </w:pPr>
            <w:r w:rsidRPr="002134E7">
              <w:t>15,14</w:t>
            </w:r>
          </w:p>
        </w:tc>
        <w:tc>
          <w:tcPr>
            <w:tcW w:w="23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34E7" w:rsidRPr="002134E7" w:rsidRDefault="002134E7" w:rsidP="004742BE">
            <w:pPr>
              <w:pStyle w:val="af"/>
              <w:jc w:val="center"/>
            </w:pPr>
            <w:r w:rsidRPr="002134E7">
              <w:t>Экономия с расторжения контракта</w:t>
            </w:r>
          </w:p>
        </w:tc>
      </w:tr>
      <w:tr w:rsidR="002134E7" w:rsidRPr="002134E7" w:rsidTr="004742BE">
        <w:tc>
          <w:tcPr>
            <w:tcW w:w="5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34E7" w:rsidRPr="002134E7" w:rsidRDefault="002134E7" w:rsidP="002134E7">
            <w:pPr>
              <w:pStyle w:val="af"/>
              <w:numPr>
                <w:ilvl w:val="0"/>
                <w:numId w:val="16"/>
              </w:numPr>
              <w:snapToGrid w:val="0"/>
              <w:ind w:left="737" w:right="510" w:hanging="737"/>
              <w:jc w:val="both"/>
            </w:pPr>
          </w:p>
        </w:tc>
        <w:tc>
          <w:tcPr>
            <w:tcW w:w="2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34E7" w:rsidRPr="002134E7" w:rsidRDefault="002134E7" w:rsidP="004742BE">
            <w:pPr>
              <w:pStyle w:val="af"/>
              <w:jc w:val="both"/>
            </w:pPr>
            <w:r w:rsidRPr="002134E7">
              <w:t>0310 1040190049 244</w:t>
            </w:r>
          </w:p>
        </w:tc>
        <w:tc>
          <w:tcPr>
            <w:tcW w:w="29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34E7" w:rsidRPr="002134E7" w:rsidRDefault="002134E7" w:rsidP="004742BE">
            <w:pPr>
              <w:pStyle w:val="af"/>
              <w:jc w:val="both"/>
            </w:pPr>
            <w:r w:rsidRPr="002134E7">
              <w:t xml:space="preserve">Запасные части к автомобильной технике 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34E7" w:rsidRPr="002134E7" w:rsidRDefault="002134E7" w:rsidP="004742BE">
            <w:pPr>
              <w:pStyle w:val="af"/>
              <w:jc w:val="center"/>
              <w:rPr>
                <w:highlight w:val="yellow"/>
              </w:rPr>
            </w:pPr>
            <w:r w:rsidRPr="002134E7">
              <w:t>417,96</w:t>
            </w:r>
          </w:p>
        </w:tc>
        <w:tc>
          <w:tcPr>
            <w:tcW w:w="23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34E7" w:rsidRPr="002134E7" w:rsidRDefault="002134E7" w:rsidP="004742BE">
            <w:pPr>
              <w:pStyle w:val="af"/>
              <w:jc w:val="center"/>
            </w:pPr>
            <w:r w:rsidRPr="002134E7">
              <w:t xml:space="preserve">Экономия с расторжения контракта </w:t>
            </w:r>
          </w:p>
        </w:tc>
      </w:tr>
      <w:tr w:rsidR="002134E7" w:rsidRPr="002134E7" w:rsidTr="004742BE">
        <w:tc>
          <w:tcPr>
            <w:tcW w:w="5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34E7" w:rsidRPr="002134E7" w:rsidRDefault="002134E7" w:rsidP="002134E7">
            <w:pPr>
              <w:pStyle w:val="af"/>
              <w:numPr>
                <w:ilvl w:val="0"/>
                <w:numId w:val="16"/>
              </w:numPr>
              <w:snapToGrid w:val="0"/>
              <w:ind w:left="737" w:right="510" w:hanging="737"/>
              <w:jc w:val="both"/>
            </w:pPr>
          </w:p>
        </w:tc>
        <w:tc>
          <w:tcPr>
            <w:tcW w:w="2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34E7" w:rsidRPr="002134E7" w:rsidRDefault="002134E7" w:rsidP="004742BE">
            <w:pPr>
              <w:pStyle w:val="af"/>
              <w:jc w:val="both"/>
            </w:pPr>
            <w:r w:rsidRPr="002134E7">
              <w:t>0310 1040190071 244</w:t>
            </w:r>
          </w:p>
        </w:tc>
        <w:tc>
          <w:tcPr>
            <w:tcW w:w="29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34E7" w:rsidRPr="002134E7" w:rsidRDefault="002134E7" w:rsidP="004742BE">
            <w:pPr>
              <w:pStyle w:val="af"/>
              <w:jc w:val="both"/>
            </w:pPr>
            <w:r w:rsidRPr="002134E7">
              <w:t>Оказание услуг с твердыми коммунальными отходами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34E7" w:rsidRPr="002134E7" w:rsidRDefault="002134E7" w:rsidP="004742BE">
            <w:pPr>
              <w:pStyle w:val="af"/>
              <w:jc w:val="center"/>
            </w:pPr>
            <w:r w:rsidRPr="002134E7">
              <w:t>12479,29</w:t>
            </w:r>
          </w:p>
        </w:tc>
        <w:tc>
          <w:tcPr>
            <w:tcW w:w="23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34E7" w:rsidRPr="002134E7" w:rsidRDefault="002134E7" w:rsidP="004742BE">
            <w:pPr>
              <w:pStyle w:val="af"/>
              <w:jc w:val="center"/>
            </w:pPr>
            <w:r w:rsidRPr="002134E7">
              <w:t xml:space="preserve">При миграции данных из СУФД в Электронный бюджет в рамках </w:t>
            </w:r>
            <w:proofErr w:type="spellStart"/>
            <w:r w:rsidRPr="002134E7">
              <w:t>пилотного</w:t>
            </w:r>
            <w:proofErr w:type="spellEnd"/>
            <w:r w:rsidRPr="002134E7">
              <w:t xml:space="preserve"> проекта в связи с технической </w:t>
            </w:r>
            <w:r w:rsidRPr="002134E7">
              <w:lastRenderedPageBreak/>
              <w:t>ошибкой не корректно отразились данные по лицевому счету, что не позволило осуществить оплату по данному контракту в полном объеме</w:t>
            </w:r>
          </w:p>
        </w:tc>
      </w:tr>
      <w:tr w:rsidR="002134E7" w:rsidRPr="002134E7" w:rsidTr="004742BE">
        <w:tc>
          <w:tcPr>
            <w:tcW w:w="5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34E7" w:rsidRPr="002134E7" w:rsidRDefault="002134E7" w:rsidP="002134E7">
            <w:pPr>
              <w:pStyle w:val="af"/>
              <w:numPr>
                <w:ilvl w:val="0"/>
                <w:numId w:val="16"/>
              </w:numPr>
              <w:snapToGrid w:val="0"/>
              <w:ind w:left="737" w:right="510" w:hanging="737"/>
              <w:jc w:val="both"/>
            </w:pPr>
          </w:p>
        </w:tc>
        <w:tc>
          <w:tcPr>
            <w:tcW w:w="2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34E7" w:rsidRPr="002134E7" w:rsidRDefault="002134E7" w:rsidP="004742BE">
            <w:pPr>
              <w:pStyle w:val="af"/>
              <w:jc w:val="both"/>
            </w:pPr>
            <w:r w:rsidRPr="002134E7">
              <w:t>0310 1040192501 244</w:t>
            </w:r>
          </w:p>
        </w:tc>
        <w:tc>
          <w:tcPr>
            <w:tcW w:w="29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34E7" w:rsidRPr="002134E7" w:rsidRDefault="002134E7" w:rsidP="004742BE">
            <w:pPr>
              <w:pStyle w:val="af"/>
              <w:jc w:val="both"/>
            </w:pPr>
            <w:r w:rsidRPr="002134E7">
              <w:t>Оказание услуг по холодному водоснабжению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34E7" w:rsidRPr="002134E7" w:rsidRDefault="002134E7" w:rsidP="004742BE">
            <w:pPr>
              <w:jc w:val="center"/>
              <w:rPr>
                <w:highlight w:val="yellow"/>
              </w:rPr>
            </w:pPr>
            <w:r w:rsidRPr="002134E7">
              <w:t>2030,80</w:t>
            </w:r>
          </w:p>
        </w:tc>
        <w:tc>
          <w:tcPr>
            <w:tcW w:w="23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34E7" w:rsidRPr="002134E7" w:rsidRDefault="002134E7" w:rsidP="004742BE">
            <w:pPr>
              <w:pStyle w:val="af"/>
              <w:jc w:val="center"/>
            </w:pPr>
            <w:r w:rsidRPr="002134E7">
              <w:t xml:space="preserve">При миграции данных из СУФД в Электронный бюджет в рамках </w:t>
            </w:r>
            <w:proofErr w:type="spellStart"/>
            <w:r w:rsidRPr="002134E7">
              <w:t>пилотного</w:t>
            </w:r>
            <w:proofErr w:type="spellEnd"/>
            <w:r w:rsidRPr="002134E7">
              <w:t xml:space="preserve"> проекта в связи с технической ошибкой не корректно отразились данные по лицевому счету, что не позволило осуществить оплату по данному контракту в полном объеме</w:t>
            </w:r>
          </w:p>
        </w:tc>
      </w:tr>
      <w:tr w:rsidR="002134E7" w:rsidRPr="002134E7" w:rsidTr="004742BE">
        <w:tc>
          <w:tcPr>
            <w:tcW w:w="5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34E7" w:rsidRPr="002134E7" w:rsidRDefault="002134E7" w:rsidP="002134E7">
            <w:pPr>
              <w:pStyle w:val="af"/>
              <w:numPr>
                <w:ilvl w:val="0"/>
                <w:numId w:val="16"/>
              </w:numPr>
              <w:snapToGrid w:val="0"/>
              <w:ind w:left="737" w:right="510" w:hanging="737"/>
              <w:jc w:val="both"/>
            </w:pPr>
          </w:p>
        </w:tc>
        <w:tc>
          <w:tcPr>
            <w:tcW w:w="2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34E7" w:rsidRPr="002134E7" w:rsidRDefault="002134E7" w:rsidP="004742BE">
            <w:pPr>
              <w:pStyle w:val="af"/>
              <w:jc w:val="both"/>
            </w:pPr>
            <w:r w:rsidRPr="002134E7">
              <w:t>0310 1040190049 221</w:t>
            </w:r>
          </w:p>
        </w:tc>
        <w:tc>
          <w:tcPr>
            <w:tcW w:w="29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34E7" w:rsidRPr="002134E7" w:rsidRDefault="002134E7" w:rsidP="004742BE">
            <w:pPr>
              <w:jc w:val="both"/>
            </w:pPr>
            <w:r w:rsidRPr="002134E7">
              <w:t>Поставка моторного масла и топлива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34E7" w:rsidRPr="002134E7" w:rsidRDefault="002134E7" w:rsidP="004742BE">
            <w:pPr>
              <w:jc w:val="center"/>
              <w:rPr>
                <w:highlight w:val="yellow"/>
              </w:rPr>
            </w:pPr>
            <w:r w:rsidRPr="002134E7">
              <w:t>3,59</w:t>
            </w:r>
          </w:p>
        </w:tc>
        <w:tc>
          <w:tcPr>
            <w:tcW w:w="23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34E7" w:rsidRPr="002134E7" w:rsidRDefault="002134E7" w:rsidP="004742BE">
            <w:pPr>
              <w:pStyle w:val="af"/>
              <w:jc w:val="center"/>
            </w:pPr>
            <w:r w:rsidRPr="002134E7">
              <w:t>Экономия с расторжения контракта</w:t>
            </w:r>
          </w:p>
        </w:tc>
      </w:tr>
      <w:tr w:rsidR="002134E7" w:rsidRPr="002134E7" w:rsidTr="004742BE">
        <w:tc>
          <w:tcPr>
            <w:tcW w:w="5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34E7" w:rsidRPr="002134E7" w:rsidRDefault="002134E7" w:rsidP="002134E7">
            <w:pPr>
              <w:pStyle w:val="af"/>
              <w:numPr>
                <w:ilvl w:val="0"/>
                <w:numId w:val="16"/>
              </w:numPr>
              <w:snapToGrid w:val="0"/>
              <w:ind w:left="737" w:right="510" w:hanging="737"/>
              <w:jc w:val="both"/>
            </w:pPr>
          </w:p>
        </w:tc>
        <w:tc>
          <w:tcPr>
            <w:tcW w:w="2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34E7" w:rsidRPr="002134E7" w:rsidRDefault="002134E7" w:rsidP="004742BE">
            <w:pPr>
              <w:jc w:val="both"/>
            </w:pPr>
            <w:r w:rsidRPr="002134E7">
              <w:t>0310 1040157033 244</w:t>
            </w:r>
          </w:p>
        </w:tc>
        <w:tc>
          <w:tcPr>
            <w:tcW w:w="29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34E7" w:rsidRPr="002134E7" w:rsidRDefault="002134E7" w:rsidP="004742BE">
            <w:pPr>
              <w:jc w:val="both"/>
            </w:pPr>
            <w:r w:rsidRPr="002134E7">
              <w:t>Техническое обслуживание, освидетельствование и ремонт техники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34E7" w:rsidRPr="002134E7" w:rsidRDefault="002134E7" w:rsidP="004742BE">
            <w:pPr>
              <w:jc w:val="center"/>
              <w:rPr>
                <w:highlight w:val="yellow"/>
              </w:rPr>
            </w:pPr>
            <w:r w:rsidRPr="002134E7">
              <w:t>51,98</w:t>
            </w:r>
          </w:p>
        </w:tc>
        <w:tc>
          <w:tcPr>
            <w:tcW w:w="23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34E7" w:rsidRPr="002134E7" w:rsidRDefault="002134E7" w:rsidP="004742BE">
            <w:pPr>
              <w:pStyle w:val="af"/>
              <w:jc w:val="center"/>
            </w:pPr>
            <w:r w:rsidRPr="002134E7">
              <w:t>Экономия с расторжения контракта</w:t>
            </w:r>
          </w:p>
        </w:tc>
      </w:tr>
      <w:tr w:rsidR="002134E7" w:rsidRPr="002134E7" w:rsidTr="004742BE">
        <w:tc>
          <w:tcPr>
            <w:tcW w:w="5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34E7" w:rsidRPr="002134E7" w:rsidRDefault="002134E7" w:rsidP="002134E7">
            <w:pPr>
              <w:pStyle w:val="af"/>
              <w:numPr>
                <w:ilvl w:val="0"/>
                <w:numId w:val="16"/>
              </w:numPr>
              <w:snapToGrid w:val="0"/>
              <w:ind w:left="737" w:right="510" w:hanging="737"/>
              <w:jc w:val="both"/>
            </w:pPr>
          </w:p>
        </w:tc>
        <w:tc>
          <w:tcPr>
            <w:tcW w:w="2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34E7" w:rsidRPr="002134E7" w:rsidRDefault="002134E7" w:rsidP="004742BE">
            <w:pPr>
              <w:jc w:val="both"/>
            </w:pPr>
            <w:r w:rsidRPr="002134E7">
              <w:t>0310 1040190061 244</w:t>
            </w:r>
          </w:p>
        </w:tc>
        <w:tc>
          <w:tcPr>
            <w:tcW w:w="29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34E7" w:rsidRPr="002134E7" w:rsidRDefault="002134E7" w:rsidP="004742BE">
            <w:pPr>
              <w:jc w:val="both"/>
            </w:pPr>
            <w:r w:rsidRPr="002134E7">
              <w:t>Оказание юридических услуг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34E7" w:rsidRPr="002134E7" w:rsidRDefault="002134E7" w:rsidP="004742BE">
            <w:pPr>
              <w:jc w:val="center"/>
              <w:rPr>
                <w:highlight w:val="yellow"/>
              </w:rPr>
            </w:pPr>
            <w:r w:rsidRPr="002134E7">
              <w:t>62,00</w:t>
            </w:r>
          </w:p>
        </w:tc>
        <w:tc>
          <w:tcPr>
            <w:tcW w:w="23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34E7" w:rsidRPr="002134E7" w:rsidRDefault="002134E7" w:rsidP="004742BE">
            <w:pPr>
              <w:pStyle w:val="af"/>
              <w:jc w:val="center"/>
            </w:pPr>
            <w:r w:rsidRPr="002134E7">
              <w:t>Экономия с расторжения контракта</w:t>
            </w:r>
          </w:p>
        </w:tc>
      </w:tr>
      <w:tr w:rsidR="002134E7" w:rsidRPr="002134E7" w:rsidTr="004742BE">
        <w:tc>
          <w:tcPr>
            <w:tcW w:w="5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34E7" w:rsidRPr="002134E7" w:rsidRDefault="002134E7" w:rsidP="002134E7">
            <w:pPr>
              <w:pStyle w:val="af"/>
              <w:numPr>
                <w:ilvl w:val="0"/>
                <w:numId w:val="16"/>
              </w:numPr>
              <w:snapToGrid w:val="0"/>
              <w:ind w:left="737" w:right="510" w:hanging="737"/>
              <w:jc w:val="both"/>
            </w:pPr>
          </w:p>
        </w:tc>
        <w:tc>
          <w:tcPr>
            <w:tcW w:w="2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34E7" w:rsidRPr="002134E7" w:rsidRDefault="002134E7" w:rsidP="004742BE">
            <w:pPr>
              <w:jc w:val="both"/>
            </w:pPr>
            <w:r w:rsidRPr="002134E7">
              <w:t>0309 1040193968 133</w:t>
            </w:r>
          </w:p>
        </w:tc>
        <w:tc>
          <w:tcPr>
            <w:tcW w:w="29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34E7" w:rsidRPr="002134E7" w:rsidRDefault="002134E7" w:rsidP="004742BE">
            <w:pPr>
              <w:jc w:val="both"/>
            </w:pPr>
            <w:r w:rsidRPr="002134E7">
              <w:t>Подъемное пособие военнослужащих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34E7" w:rsidRPr="002134E7" w:rsidRDefault="002134E7" w:rsidP="004742BE">
            <w:pPr>
              <w:jc w:val="center"/>
              <w:rPr>
                <w:highlight w:val="yellow"/>
              </w:rPr>
            </w:pPr>
            <w:r w:rsidRPr="002134E7">
              <w:t>84,00</w:t>
            </w:r>
          </w:p>
        </w:tc>
        <w:tc>
          <w:tcPr>
            <w:tcW w:w="23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34E7" w:rsidRPr="002134E7" w:rsidRDefault="002134E7" w:rsidP="004742BE">
            <w:pPr>
              <w:pStyle w:val="af"/>
              <w:jc w:val="center"/>
            </w:pPr>
            <w:r w:rsidRPr="002134E7">
              <w:t>Экономия за счет округления ЛБО</w:t>
            </w:r>
          </w:p>
        </w:tc>
      </w:tr>
      <w:tr w:rsidR="002134E7" w:rsidRPr="002134E7" w:rsidTr="004742BE">
        <w:tc>
          <w:tcPr>
            <w:tcW w:w="5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34E7" w:rsidRPr="002134E7" w:rsidRDefault="002134E7" w:rsidP="002134E7">
            <w:pPr>
              <w:pStyle w:val="af"/>
              <w:numPr>
                <w:ilvl w:val="0"/>
                <w:numId w:val="16"/>
              </w:numPr>
              <w:snapToGrid w:val="0"/>
              <w:ind w:left="737" w:right="510" w:hanging="737"/>
              <w:jc w:val="both"/>
            </w:pPr>
          </w:p>
        </w:tc>
        <w:tc>
          <w:tcPr>
            <w:tcW w:w="2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34E7" w:rsidRPr="002134E7" w:rsidRDefault="002134E7" w:rsidP="004742BE">
            <w:pPr>
              <w:jc w:val="both"/>
            </w:pPr>
            <w:r w:rsidRPr="002134E7">
              <w:t>0310 1040190049 133</w:t>
            </w:r>
          </w:p>
        </w:tc>
        <w:tc>
          <w:tcPr>
            <w:tcW w:w="29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34E7" w:rsidRPr="002134E7" w:rsidRDefault="002134E7" w:rsidP="004742BE">
            <w:pPr>
              <w:jc w:val="both"/>
            </w:pPr>
            <w:r w:rsidRPr="002134E7">
              <w:t>Подъемное пособие сотрудникам ФПС и ГУ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34E7" w:rsidRPr="002134E7" w:rsidRDefault="002134E7" w:rsidP="004742BE">
            <w:pPr>
              <w:jc w:val="center"/>
              <w:rPr>
                <w:highlight w:val="yellow"/>
              </w:rPr>
            </w:pPr>
            <w:r w:rsidRPr="002134E7">
              <w:t>12,25</w:t>
            </w:r>
          </w:p>
        </w:tc>
        <w:tc>
          <w:tcPr>
            <w:tcW w:w="23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34E7" w:rsidRPr="002134E7" w:rsidRDefault="002134E7" w:rsidP="004742BE">
            <w:pPr>
              <w:pStyle w:val="af"/>
              <w:jc w:val="center"/>
            </w:pPr>
            <w:r w:rsidRPr="002134E7">
              <w:t>Экономия за счет округления ЛБО</w:t>
            </w:r>
          </w:p>
        </w:tc>
      </w:tr>
      <w:tr w:rsidR="002134E7" w:rsidRPr="002134E7" w:rsidTr="004742BE">
        <w:tc>
          <w:tcPr>
            <w:tcW w:w="5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34E7" w:rsidRPr="002134E7" w:rsidRDefault="002134E7" w:rsidP="002134E7">
            <w:pPr>
              <w:pStyle w:val="af"/>
              <w:numPr>
                <w:ilvl w:val="0"/>
                <w:numId w:val="16"/>
              </w:numPr>
              <w:snapToGrid w:val="0"/>
              <w:ind w:left="737" w:right="510" w:hanging="737"/>
              <w:jc w:val="both"/>
            </w:pPr>
          </w:p>
        </w:tc>
        <w:tc>
          <w:tcPr>
            <w:tcW w:w="2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34E7" w:rsidRPr="002134E7" w:rsidRDefault="002134E7" w:rsidP="004742BE">
            <w:pPr>
              <w:jc w:val="both"/>
            </w:pPr>
            <w:r w:rsidRPr="002134E7">
              <w:t>1004 0340593990 134</w:t>
            </w:r>
          </w:p>
        </w:tc>
        <w:tc>
          <w:tcPr>
            <w:tcW w:w="29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34E7" w:rsidRPr="002134E7" w:rsidRDefault="002134E7" w:rsidP="004742BE">
            <w:pPr>
              <w:jc w:val="both"/>
            </w:pPr>
            <w:r w:rsidRPr="002134E7">
              <w:t>Пособие по рождению ребенка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34E7" w:rsidRPr="002134E7" w:rsidRDefault="002134E7" w:rsidP="004742BE">
            <w:pPr>
              <w:jc w:val="center"/>
              <w:rPr>
                <w:highlight w:val="yellow"/>
              </w:rPr>
            </w:pPr>
            <w:r w:rsidRPr="002134E7">
              <w:t>94,28</w:t>
            </w:r>
          </w:p>
        </w:tc>
        <w:tc>
          <w:tcPr>
            <w:tcW w:w="23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34E7" w:rsidRPr="002134E7" w:rsidRDefault="002134E7" w:rsidP="004742BE">
            <w:pPr>
              <w:pStyle w:val="af"/>
              <w:jc w:val="center"/>
            </w:pPr>
            <w:r w:rsidRPr="002134E7">
              <w:t>Экономия за счет округления ЛБО</w:t>
            </w:r>
          </w:p>
        </w:tc>
      </w:tr>
      <w:tr w:rsidR="002134E7" w:rsidRPr="002134E7" w:rsidTr="004742BE">
        <w:tc>
          <w:tcPr>
            <w:tcW w:w="5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34E7" w:rsidRPr="002134E7" w:rsidRDefault="002134E7" w:rsidP="002134E7">
            <w:pPr>
              <w:pStyle w:val="af"/>
              <w:numPr>
                <w:ilvl w:val="0"/>
                <w:numId w:val="16"/>
              </w:numPr>
              <w:snapToGrid w:val="0"/>
              <w:ind w:left="737" w:right="510" w:hanging="737"/>
              <w:jc w:val="both"/>
            </w:pPr>
          </w:p>
        </w:tc>
        <w:tc>
          <w:tcPr>
            <w:tcW w:w="2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34E7" w:rsidRPr="002134E7" w:rsidRDefault="002134E7" w:rsidP="004742BE">
            <w:r w:rsidRPr="002134E7">
              <w:t>0310 1040190049 321</w:t>
            </w:r>
          </w:p>
        </w:tc>
        <w:tc>
          <w:tcPr>
            <w:tcW w:w="29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34E7" w:rsidRPr="002134E7" w:rsidRDefault="002134E7" w:rsidP="004742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134E7">
              <w:rPr>
                <w:rFonts w:ascii="Times New Roman" w:hAnsi="Times New Roman" w:cs="Times New Roman"/>
                <w:sz w:val="24"/>
                <w:szCs w:val="24"/>
              </w:rPr>
              <w:t>Оплата больничного листа за счет средств учреждения первые три дня нетрудоспособности уволенным работникам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34E7" w:rsidRPr="002134E7" w:rsidRDefault="002134E7" w:rsidP="004742BE">
            <w:pPr>
              <w:jc w:val="center"/>
              <w:rPr>
                <w:highlight w:val="yellow"/>
              </w:rPr>
            </w:pPr>
            <w:r w:rsidRPr="002134E7">
              <w:t>1512,20</w:t>
            </w:r>
          </w:p>
        </w:tc>
        <w:tc>
          <w:tcPr>
            <w:tcW w:w="23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34E7" w:rsidRPr="002134E7" w:rsidRDefault="002134E7" w:rsidP="004742BE">
            <w:pPr>
              <w:pStyle w:val="af"/>
              <w:jc w:val="center"/>
            </w:pPr>
            <w:r w:rsidRPr="002134E7">
              <w:t>Работник закрыл карту и не сообщил об изменении реквизитов</w:t>
            </w:r>
          </w:p>
        </w:tc>
      </w:tr>
      <w:tr w:rsidR="002134E7" w:rsidRPr="002134E7" w:rsidTr="004742BE">
        <w:tc>
          <w:tcPr>
            <w:tcW w:w="5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34E7" w:rsidRPr="002134E7" w:rsidRDefault="002134E7" w:rsidP="004742BE">
            <w:pPr>
              <w:pStyle w:val="af"/>
              <w:snapToGrid w:val="0"/>
              <w:jc w:val="both"/>
            </w:pPr>
          </w:p>
        </w:tc>
        <w:tc>
          <w:tcPr>
            <w:tcW w:w="560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34E7" w:rsidRPr="002134E7" w:rsidRDefault="002134E7" w:rsidP="004742BE">
            <w:pPr>
              <w:pStyle w:val="af"/>
              <w:jc w:val="both"/>
            </w:pPr>
            <w:r w:rsidRPr="002134E7">
              <w:t>ИТОГО: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34E7" w:rsidRPr="002134E7" w:rsidRDefault="002134E7" w:rsidP="004742BE">
            <w:pPr>
              <w:jc w:val="center"/>
            </w:pPr>
            <w:r w:rsidRPr="002134E7">
              <w:t>17383,49</w:t>
            </w:r>
          </w:p>
        </w:tc>
        <w:tc>
          <w:tcPr>
            <w:tcW w:w="23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34E7" w:rsidRPr="002134E7" w:rsidRDefault="002134E7" w:rsidP="004742BE">
            <w:pPr>
              <w:pStyle w:val="af"/>
              <w:snapToGrid w:val="0"/>
              <w:jc w:val="center"/>
            </w:pPr>
          </w:p>
        </w:tc>
      </w:tr>
    </w:tbl>
    <w:p w:rsidR="002134E7" w:rsidRPr="002134E7" w:rsidRDefault="002134E7" w:rsidP="00792D69">
      <w:pPr>
        <w:spacing w:line="360" w:lineRule="auto"/>
        <w:jc w:val="both"/>
      </w:pPr>
    </w:p>
    <w:p w:rsidR="00546F66" w:rsidRDefault="00546F66" w:rsidP="00546F66">
      <w:pPr>
        <w:spacing w:line="360" w:lineRule="auto"/>
        <w:jc w:val="center"/>
        <w:rPr>
          <w:b/>
        </w:rPr>
      </w:pPr>
      <w:r w:rsidRPr="00CA49F1">
        <w:rPr>
          <w:b/>
        </w:rPr>
        <w:t>Раздел 4 "Анализ показателей бухгалтерской отчетности субъекта бюджетной отчетности"</w:t>
      </w:r>
    </w:p>
    <w:p w:rsidR="00E968BD" w:rsidRDefault="00E968BD" w:rsidP="00E968BD">
      <w:pPr>
        <w:spacing w:line="360" w:lineRule="auto"/>
        <w:ind w:firstLine="709"/>
        <w:jc w:val="both"/>
      </w:pPr>
      <w:r w:rsidRPr="00E968BD">
        <w:lastRenderedPageBreak/>
        <w:t xml:space="preserve">Формы </w:t>
      </w:r>
      <w:proofErr w:type="gramStart"/>
      <w:r w:rsidRPr="00E968BD">
        <w:t>отчетности</w:t>
      </w:r>
      <w:proofErr w:type="gramEnd"/>
      <w:r w:rsidRPr="00E968BD">
        <w:t xml:space="preserve"> </w:t>
      </w:r>
      <w:r w:rsidRPr="00E968BD">
        <w:rPr>
          <w:shd w:val="clear" w:color="auto" w:fill="FFFFFF"/>
        </w:rPr>
        <w:t>не имеющие числовых значений показателей и не содержащие пояснения, сформированы и представлены с указанием отметки (статуса) "показатели отсутствуют" в системе «Электронный бюджет».</w:t>
      </w:r>
    </w:p>
    <w:p w:rsidR="001C4E7E" w:rsidRDefault="001C4E7E" w:rsidP="00546F66">
      <w:pPr>
        <w:spacing w:line="360" w:lineRule="auto"/>
        <w:jc w:val="center"/>
        <w:rPr>
          <w:b/>
        </w:rPr>
      </w:pPr>
    </w:p>
    <w:p w:rsidR="001C4E7E" w:rsidRDefault="001C4E7E" w:rsidP="00546F66">
      <w:pPr>
        <w:spacing w:line="360" w:lineRule="auto"/>
        <w:jc w:val="center"/>
      </w:pPr>
      <w:r w:rsidRPr="001C4E7E">
        <w:t>СПРАВКА ПО ЗАКЛЮЧЕНИЮ СЧЕТОВ БЮДЖЕТНОГО УЧЕТА ОТЧЕТНОГО ФИНАНСОВОГО ГОДА</w:t>
      </w:r>
      <w:r>
        <w:t xml:space="preserve"> (ф.0503110)</w:t>
      </w:r>
    </w:p>
    <w:p w:rsidR="00221A44" w:rsidRDefault="00221A44" w:rsidP="00546F66">
      <w:pPr>
        <w:spacing w:line="360" w:lineRule="auto"/>
        <w:jc w:val="center"/>
      </w:pPr>
    </w:p>
    <w:p w:rsidR="001C4E7E" w:rsidRDefault="00EF30FF" w:rsidP="00404FEC">
      <w:pPr>
        <w:spacing w:line="360" w:lineRule="auto"/>
        <w:ind w:firstLine="709"/>
        <w:jc w:val="both"/>
      </w:pPr>
      <w:r>
        <w:t xml:space="preserve">При </w:t>
      </w:r>
      <w:r w:rsidR="00D97078">
        <w:t>формировании данных по счетам (40110195</w:t>
      </w:r>
      <w:r w:rsidR="00404FEC">
        <w:t>,</w:t>
      </w:r>
      <w:r w:rsidR="00D97078">
        <w:t xml:space="preserve"> 40120251, 40120281)- </w:t>
      </w:r>
      <w:r w:rsidR="00404FEC">
        <w:t xml:space="preserve">расчеты </w:t>
      </w:r>
      <w:r w:rsidR="00D97078">
        <w:t>по</w:t>
      </w:r>
      <w:r w:rsidR="00404FEC">
        <w:t xml:space="preserve"> </w:t>
      </w:r>
      <w:r w:rsidR="00D97078">
        <w:t xml:space="preserve">безвозмездным </w:t>
      </w:r>
      <w:proofErr w:type="spellStart"/>
      <w:r w:rsidR="00D97078">
        <w:t>неденежным</w:t>
      </w:r>
      <w:proofErr w:type="spellEnd"/>
      <w:r w:rsidR="00D97078">
        <w:t xml:space="preserve"> поступлениям и передачам, учтены требования положений письма Минфина России от 27.09.2022 №02-07-07/93188</w:t>
      </w:r>
      <w:r w:rsidR="000D0DFD">
        <w:t>.</w:t>
      </w:r>
    </w:p>
    <w:p w:rsidR="00D97078" w:rsidRDefault="00D97078" w:rsidP="00404FEC">
      <w:pPr>
        <w:spacing w:line="360" w:lineRule="auto"/>
        <w:ind w:firstLine="709"/>
        <w:jc w:val="both"/>
      </w:pPr>
    </w:p>
    <w:p w:rsidR="00D97078" w:rsidRDefault="00221A44" w:rsidP="00221A44">
      <w:pPr>
        <w:spacing w:line="360" w:lineRule="auto"/>
        <w:ind w:firstLine="709"/>
        <w:jc w:val="center"/>
      </w:pPr>
      <w:r>
        <w:t>ОТЧЕТ О ФИНАНСОВЫХ РЕЗУЛЬТАТАХ ДЕЯТЕЛЬНОСТИ (ф.0503121)</w:t>
      </w:r>
    </w:p>
    <w:p w:rsidR="00221A44" w:rsidRDefault="00221A44" w:rsidP="00221A44">
      <w:pPr>
        <w:spacing w:line="360" w:lineRule="auto"/>
        <w:ind w:firstLine="709"/>
        <w:jc w:val="center"/>
      </w:pPr>
    </w:p>
    <w:p w:rsidR="00221A44" w:rsidRDefault="00221A44" w:rsidP="00221A44">
      <w:pPr>
        <w:spacing w:line="360" w:lineRule="auto"/>
        <w:ind w:firstLine="709"/>
        <w:jc w:val="both"/>
      </w:pPr>
      <w:r>
        <w:t xml:space="preserve">При проведении </w:t>
      </w:r>
      <w:proofErr w:type="spellStart"/>
      <w:r>
        <w:t>внутридокументного</w:t>
      </w:r>
      <w:proofErr w:type="spellEnd"/>
      <w:r>
        <w:t xml:space="preserve"> контроля возникает арифметическая ошибка (р.1 гр.4 стр.090) требуется пояснение отрицательных сумм по чрезвычайным доходам от операций с активами (КОСГУ 173, -2 229 064,67 руб.):</w:t>
      </w:r>
    </w:p>
    <w:p w:rsidR="00221A44" w:rsidRDefault="00221A44" w:rsidP="00221A44">
      <w:pPr>
        <w:spacing w:line="360" w:lineRule="auto"/>
        <w:ind w:firstLine="709"/>
        <w:jc w:val="both"/>
      </w:pPr>
      <w:r>
        <w:t xml:space="preserve">- </w:t>
      </w:r>
      <w:r w:rsidR="008E3FF8">
        <w:t xml:space="preserve">226372,14 руб. - произведено списание дебиторской задолженности по счету 20934  </w:t>
      </w:r>
      <w:r w:rsidR="00952604">
        <w:t>(задолженность жильцов по возвещению расходов)</w:t>
      </w:r>
      <w:r w:rsidR="008E3FF8">
        <w:t xml:space="preserve">  по решению комиссии по поступлению или выбытию активов в связи с </w:t>
      </w:r>
      <w:r w:rsidR="00165818">
        <w:t>признанием задолженности безнадежной к взысканию (на основании решений суда, постановлений ФССП)</w:t>
      </w:r>
      <w:r w:rsidR="00952604">
        <w:t xml:space="preserve">, учтено на </w:t>
      </w:r>
      <w:proofErr w:type="spellStart"/>
      <w:r w:rsidR="00952604">
        <w:t>забалансовом</w:t>
      </w:r>
      <w:proofErr w:type="spellEnd"/>
      <w:r w:rsidR="00952604">
        <w:t xml:space="preserve"> учете</w:t>
      </w:r>
      <w:r w:rsidR="00165818">
        <w:t>;</w:t>
      </w:r>
    </w:p>
    <w:p w:rsidR="00D97078" w:rsidRDefault="008E3FF8" w:rsidP="00165818">
      <w:pPr>
        <w:spacing w:line="360" w:lineRule="auto"/>
        <w:ind w:firstLine="709"/>
        <w:jc w:val="both"/>
      </w:pPr>
      <w:r>
        <w:t xml:space="preserve">- 2002692,53 руб. - произведено списание дебиторской задолженности по счету 20974  </w:t>
      </w:r>
      <w:r w:rsidR="00952604">
        <w:t>(уще</w:t>
      </w:r>
      <w:proofErr w:type="gramStart"/>
      <w:r w:rsidR="00952604">
        <w:t>рб в св</w:t>
      </w:r>
      <w:proofErr w:type="gramEnd"/>
      <w:r w:rsidR="00952604">
        <w:t>язи с недостачей ГСМ)</w:t>
      </w:r>
      <w:r>
        <w:t xml:space="preserve">  по решению комиссии по поступлению или выбытию активов в связи с   признанием задолженности сомнительной (на основании процессуальных документов по уголовному делу)</w:t>
      </w:r>
      <w:r w:rsidR="00952604">
        <w:t>,</w:t>
      </w:r>
      <w:r w:rsidR="00952604" w:rsidRPr="00952604">
        <w:t xml:space="preserve"> </w:t>
      </w:r>
      <w:r w:rsidR="00952604">
        <w:t xml:space="preserve">учтено на </w:t>
      </w:r>
      <w:proofErr w:type="spellStart"/>
      <w:r w:rsidR="00952604">
        <w:t>забалансовом</w:t>
      </w:r>
      <w:proofErr w:type="spellEnd"/>
      <w:r w:rsidR="00952604">
        <w:t xml:space="preserve"> учете</w:t>
      </w:r>
      <w:r w:rsidR="00165818">
        <w:t>.</w:t>
      </w:r>
    </w:p>
    <w:p w:rsidR="000D0DFD" w:rsidRDefault="002D1C32" w:rsidP="002D1C32">
      <w:pPr>
        <w:spacing w:line="360" w:lineRule="auto"/>
        <w:ind w:firstLine="709"/>
        <w:jc w:val="center"/>
      </w:pPr>
      <w:r>
        <w:t>ОТЧЕТ ОБ ИСПОЛНЕНИИ БЮДЖЕТА (ф.0503127)</w:t>
      </w:r>
    </w:p>
    <w:p w:rsidR="002D1C32" w:rsidRDefault="002D1C32" w:rsidP="002D1C32">
      <w:pPr>
        <w:spacing w:line="360" w:lineRule="auto"/>
        <w:ind w:firstLine="709"/>
        <w:jc w:val="center"/>
      </w:pPr>
    </w:p>
    <w:p w:rsidR="002D1C32" w:rsidRDefault="002D1C32" w:rsidP="00DF7836">
      <w:pPr>
        <w:spacing w:line="360" w:lineRule="auto"/>
        <w:ind w:firstLine="709"/>
        <w:jc w:val="both"/>
      </w:pPr>
      <w:proofErr w:type="gramStart"/>
      <w:r>
        <w:t>При осуществлении внешнего контроля с ф.</w:t>
      </w:r>
      <w:r w:rsidR="00DF7836">
        <w:t xml:space="preserve">0521413 имеется отклонение кассового расхода на сумму 10221,13 руб. по </w:t>
      </w:r>
      <w:proofErr w:type="spellStart"/>
      <w:r w:rsidR="00DF7836">
        <w:t>кбк</w:t>
      </w:r>
      <w:proofErr w:type="spellEnd"/>
      <w:r w:rsidR="00DF7836">
        <w:t xml:space="preserve"> 17703101040192501244 и -10221,13 руб. по </w:t>
      </w:r>
      <w:proofErr w:type="spellStart"/>
      <w:r w:rsidR="00DF7836">
        <w:t>кбк</w:t>
      </w:r>
      <w:proofErr w:type="spellEnd"/>
      <w:r w:rsidR="00DF7836">
        <w:t xml:space="preserve"> 17703101040190071244, в связи с некорректным отображением переноса кассового расхода в УФК, ф.0503127 заполнена на основании верных данных Отчета о состоянии лицевого счета получателя бюджетных средств №03671782380 по состоянию на 01.01.2023г. УФК проводится работа по корректировке</w:t>
      </w:r>
      <w:proofErr w:type="gramEnd"/>
      <w:r w:rsidR="00DF7836">
        <w:t xml:space="preserve"> ф.</w:t>
      </w:r>
      <w:r w:rsidR="00DF7836" w:rsidRPr="00DF7836">
        <w:t xml:space="preserve"> </w:t>
      </w:r>
      <w:r w:rsidR="00DF7836">
        <w:t>0521413.</w:t>
      </w:r>
    </w:p>
    <w:p w:rsidR="002D1C32" w:rsidRDefault="002D1C32" w:rsidP="002D1C32">
      <w:pPr>
        <w:spacing w:line="360" w:lineRule="auto"/>
        <w:ind w:firstLine="709"/>
        <w:jc w:val="center"/>
      </w:pPr>
    </w:p>
    <w:p w:rsidR="00165818" w:rsidRPr="003F4EE3" w:rsidRDefault="00C90FE9" w:rsidP="003F4EE3">
      <w:pPr>
        <w:spacing w:line="360" w:lineRule="auto"/>
        <w:ind w:firstLine="709"/>
        <w:jc w:val="center"/>
      </w:pPr>
      <w:r w:rsidRPr="003F4EE3">
        <w:t>ОТЧЕТ О ПРИНЯТЫХ БЮДЖЕТНЫХ ОБЯЗАТЕЛЬСТВАХ (ф.0503128)</w:t>
      </w:r>
    </w:p>
    <w:p w:rsidR="00C90FE9" w:rsidRPr="003F4EE3" w:rsidRDefault="00C90FE9" w:rsidP="003F4EE3">
      <w:pPr>
        <w:pStyle w:val="1"/>
        <w:shd w:val="clear" w:color="auto" w:fill="FFFFFF"/>
        <w:spacing w:before="161" w:after="161" w:line="360" w:lineRule="auto"/>
        <w:ind w:firstLine="709"/>
        <w:jc w:val="both"/>
        <w:rPr>
          <w:rFonts w:ascii="Times New Roman" w:hAnsi="Times New Roman"/>
          <w:b w:val="0"/>
          <w:color w:val="auto"/>
        </w:rPr>
      </w:pPr>
      <w:proofErr w:type="gramStart"/>
      <w:r w:rsidRPr="003F4EE3">
        <w:rPr>
          <w:rFonts w:ascii="Times New Roman" w:hAnsi="Times New Roman"/>
          <w:b w:val="0"/>
          <w:color w:val="auto"/>
        </w:rPr>
        <w:t>В отчете отражены суммы прин</w:t>
      </w:r>
      <w:r w:rsidR="003F4EE3" w:rsidRPr="003F4EE3">
        <w:rPr>
          <w:rFonts w:ascii="Times New Roman" w:hAnsi="Times New Roman"/>
          <w:b w:val="0"/>
          <w:color w:val="auto"/>
        </w:rPr>
        <w:t>ят</w:t>
      </w:r>
      <w:r w:rsidRPr="003F4EE3">
        <w:rPr>
          <w:rFonts w:ascii="Times New Roman" w:hAnsi="Times New Roman"/>
          <w:b w:val="0"/>
          <w:color w:val="auto"/>
        </w:rPr>
        <w:t>ых бюджетных обязательств</w:t>
      </w:r>
      <w:r w:rsidR="003F4EE3" w:rsidRPr="003F4EE3">
        <w:rPr>
          <w:rFonts w:ascii="Times New Roman" w:hAnsi="Times New Roman"/>
          <w:b w:val="0"/>
          <w:color w:val="auto"/>
        </w:rPr>
        <w:t xml:space="preserve"> с применением конкурентных способов</w:t>
      </w:r>
      <w:r w:rsidRPr="003F4EE3">
        <w:rPr>
          <w:rFonts w:ascii="Times New Roman" w:hAnsi="Times New Roman"/>
          <w:b w:val="0"/>
          <w:color w:val="auto"/>
        </w:rPr>
        <w:t xml:space="preserve"> в соответствии с п.</w:t>
      </w:r>
      <w:r w:rsidR="003F4EE3" w:rsidRPr="003F4EE3">
        <w:rPr>
          <w:rFonts w:ascii="Times New Roman" w:hAnsi="Times New Roman"/>
          <w:b w:val="0"/>
          <w:color w:val="auto"/>
        </w:rPr>
        <w:t>70</w:t>
      </w:r>
      <w:r w:rsidRPr="003F4EE3">
        <w:rPr>
          <w:rFonts w:ascii="Times New Roman" w:hAnsi="Times New Roman"/>
          <w:b w:val="0"/>
          <w:color w:val="auto"/>
        </w:rPr>
        <w:t xml:space="preserve"> Инструкции</w:t>
      </w:r>
      <w:r w:rsidR="004D60F8" w:rsidRPr="003F4EE3">
        <w:rPr>
          <w:rFonts w:ascii="Times New Roman" w:hAnsi="Times New Roman"/>
          <w:b w:val="0"/>
          <w:color w:val="auto"/>
        </w:rPr>
        <w:t xml:space="preserve">, утвержденной Приказом </w:t>
      </w:r>
      <w:r w:rsidR="004D60F8" w:rsidRPr="003F4EE3">
        <w:rPr>
          <w:rFonts w:ascii="Times New Roman" w:hAnsi="Times New Roman"/>
          <w:b w:val="0"/>
          <w:color w:val="auto"/>
        </w:rPr>
        <w:lastRenderedPageBreak/>
        <w:t xml:space="preserve">Минфина России от </w:t>
      </w:r>
      <w:r w:rsidR="003F4EE3" w:rsidRPr="003F4EE3">
        <w:rPr>
          <w:rFonts w:ascii="Times New Roman" w:hAnsi="Times New Roman"/>
          <w:b w:val="0"/>
          <w:color w:val="auto"/>
        </w:rPr>
        <w:t>28</w:t>
      </w:r>
      <w:r w:rsidR="004D60F8" w:rsidRPr="003F4EE3">
        <w:rPr>
          <w:rFonts w:ascii="Times New Roman" w:hAnsi="Times New Roman"/>
          <w:b w:val="0"/>
          <w:color w:val="auto"/>
        </w:rPr>
        <w:t>.12.2010 N 1</w:t>
      </w:r>
      <w:r w:rsidR="003F4EE3" w:rsidRPr="003F4EE3">
        <w:rPr>
          <w:rFonts w:ascii="Times New Roman" w:hAnsi="Times New Roman"/>
          <w:b w:val="0"/>
          <w:color w:val="auto"/>
        </w:rPr>
        <w:t>91</w:t>
      </w:r>
      <w:r w:rsidR="004D60F8" w:rsidRPr="003F4EE3">
        <w:rPr>
          <w:rFonts w:ascii="Times New Roman" w:hAnsi="Times New Roman"/>
          <w:b w:val="0"/>
          <w:color w:val="auto"/>
        </w:rPr>
        <w:t>н "</w:t>
      </w:r>
      <w:r w:rsidR="003F4EE3" w:rsidRPr="003F4EE3">
        <w:rPr>
          <w:rFonts w:ascii="Times New Roman" w:hAnsi="Times New Roman"/>
          <w:b w:val="0"/>
          <w:color w:val="auto"/>
        </w:rPr>
        <w:t xml:space="preserve"> 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</w:t>
      </w:r>
      <w:r w:rsidR="003F4EE3">
        <w:rPr>
          <w:rFonts w:ascii="Times New Roman" w:hAnsi="Times New Roman"/>
          <w:b w:val="0"/>
          <w:color w:val="auto"/>
        </w:rPr>
        <w:t xml:space="preserve"> в сумме 55475810,52 </w:t>
      </w:r>
      <w:proofErr w:type="spellStart"/>
      <w:r w:rsidR="003F4EE3">
        <w:rPr>
          <w:rFonts w:ascii="Times New Roman" w:hAnsi="Times New Roman"/>
          <w:b w:val="0"/>
          <w:color w:val="auto"/>
        </w:rPr>
        <w:t>руб</w:t>
      </w:r>
      <w:proofErr w:type="spellEnd"/>
      <w:r w:rsidR="003F4EE3">
        <w:rPr>
          <w:rFonts w:ascii="Times New Roman" w:hAnsi="Times New Roman"/>
          <w:b w:val="0"/>
          <w:color w:val="auto"/>
        </w:rPr>
        <w:t xml:space="preserve"> (2022) (не соответствует ф.0503129, полученной из УФК по Тюменской области</w:t>
      </w:r>
      <w:proofErr w:type="gramEnd"/>
      <w:r w:rsidR="003F4EE3">
        <w:rPr>
          <w:rFonts w:ascii="Times New Roman" w:hAnsi="Times New Roman"/>
          <w:b w:val="0"/>
          <w:color w:val="auto"/>
        </w:rPr>
        <w:t xml:space="preserve"> в связи с миграцией Л/</w:t>
      </w:r>
      <w:proofErr w:type="gramStart"/>
      <w:r w:rsidR="003F4EE3">
        <w:rPr>
          <w:rFonts w:ascii="Times New Roman" w:hAnsi="Times New Roman"/>
          <w:b w:val="0"/>
          <w:color w:val="auto"/>
        </w:rPr>
        <w:t>С</w:t>
      </w:r>
      <w:proofErr w:type="gramEnd"/>
      <w:r w:rsidR="003F4EE3">
        <w:rPr>
          <w:rFonts w:ascii="Times New Roman" w:hAnsi="Times New Roman"/>
          <w:b w:val="0"/>
          <w:color w:val="auto"/>
        </w:rPr>
        <w:t xml:space="preserve"> в ЭБ).</w:t>
      </w:r>
    </w:p>
    <w:p w:rsidR="000D0DFD" w:rsidRDefault="000D0DFD" w:rsidP="00404FEC">
      <w:pPr>
        <w:spacing w:line="360" w:lineRule="auto"/>
        <w:ind w:firstLine="709"/>
        <w:jc w:val="both"/>
      </w:pPr>
    </w:p>
    <w:p w:rsidR="004D60F8" w:rsidRPr="006176F0" w:rsidRDefault="004D60F8" w:rsidP="005C3DAA">
      <w:pPr>
        <w:pStyle w:val="a5"/>
        <w:spacing w:before="0" w:beforeAutospacing="0" w:after="0" w:afterAutospacing="0" w:line="360" w:lineRule="auto"/>
        <w:ind w:firstLine="709"/>
        <w:jc w:val="center"/>
      </w:pPr>
      <w:r w:rsidRPr="006176F0">
        <w:t>СВЕДЕНИЯ О ДВИЖЕНИИ НЕФИНАНСОВЫХ АКТИВОВ</w:t>
      </w:r>
      <w:r w:rsidR="003B2C20" w:rsidRPr="006176F0">
        <w:t xml:space="preserve"> </w:t>
      </w:r>
      <w:r w:rsidRPr="006176F0">
        <w:t>(</w:t>
      </w:r>
      <w:r w:rsidR="003B2C20" w:rsidRPr="006176F0">
        <w:t>ф.</w:t>
      </w:r>
      <w:r w:rsidRPr="006176F0">
        <w:t>0503168)</w:t>
      </w:r>
    </w:p>
    <w:p w:rsidR="003B2C20" w:rsidRPr="006176F0" w:rsidRDefault="003B2C20" w:rsidP="005C3DAA">
      <w:pPr>
        <w:pStyle w:val="a5"/>
        <w:spacing w:before="0" w:beforeAutospacing="0" w:after="0" w:afterAutospacing="0" w:line="360" w:lineRule="auto"/>
        <w:ind w:firstLine="709"/>
        <w:jc w:val="both"/>
      </w:pPr>
    </w:p>
    <w:p w:rsidR="00F35522" w:rsidRPr="006176F0" w:rsidRDefault="00A467F9" w:rsidP="005C3DAA">
      <w:pPr>
        <w:pStyle w:val="a5"/>
        <w:numPr>
          <w:ilvl w:val="0"/>
          <w:numId w:val="15"/>
        </w:numPr>
        <w:spacing w:beforeAutospacing="0" w:afterAutospacing="0" w:line="360" w:lineRule="auto"/>
        <w:ind w:left="0" w:firstLine="709"/>
        <w:jc w:val="both"/>
      </w:pPr>
      <w:r w:rsidRPr="006176F0">
        <w:t>Движение основных средств:</w:t>
      </w:r>
    </w:p>
    <w:p w:rsidR="00F35522" w:rsidRPr="006176F0" w:rsidRDefault="00F35522" w:rsidP="005C3DAA">
      <w:pPr>
        <w:pStyle w:val="a5"/>
        <w:spacing w:before="0" w:beforeAutospacing="0" w:after="0" w:afterAutospacing="0" w:line="360" w:lineRule="auto"/>
        <w:ind w:firstLine="709"/>
        <w:jc w:val="both"/>
      </w:pPr>
      <w:r w:rsidRPr="006176F0">
        <w:t>На начало года  по счетам</w:t>
      </w:r>
      <w:r w:rsidR="006176F0" w:rsidRPr="006176F0">
        <w:t xml:space="preserve"> с учетом ф.0503173</w:t>
      </w:r>
      <w:r w:rsidRPr="006176F0">
        <w:t>:</w:t>
      </w:r>
    </w:p>
    <w:p w:rsidR="00F35522" w:rsidRPr="006176F0" w:rsidRDefault="00F35522" w:rsidP="005C3DAA">
      <w:pPr>
        <w:pStyle w:val="a5"/>
        <w:spacing w:before="0" w:beforeAutospacing="0" w:after="0" w:afterAutospacing="0" w:line="360" w:lineRule="auto"/>
        <w:ind w:firstLine="709"/>
        <w:jc w:val="both"/>
      </w:pPr>
      <w:r w:rsidRPr="006176F0">
        <w:t xml:space="preserve">1 101 11 000 </w:t>
      </w:r>
      <w:r w:rsidR="006176F0" w:rsidRPr="006176F0">
        <w:t>–</w:t>
      </w:r>
      <w:r w:rsidRPr="006176F0">
        <w:t xml:space="preserve"> </w:t>
      </w:r>
      <w:r w:rsidR="006176F0" w:rsidRPr="006176F0">
        <w:t xml:space="preserve">4 633 139 </w:t>
      </w:r>
      <w:r w:rsidRPr="006176F0">
        <w:t>руб. 10 коп.</w:t>
      </w:r>
    </w:p>
    <w:p w:rsidR="00F35522" w:rsidRPr="00165818" w:rsidRDefault="00F35522" w:rsidP="005C3DAA">
      <w:pPr>
        <w:pStyle w:val="a5"/>
        <w:spacing w:before="0" w:beforeAutospacing="0" w:after="0" w:afterAutospacing="0" w:line="360" w:lineRule="auto"/>
        <w:ind w:firstLine="709"/>
        <w:jc w:val="both"/>
        <w:rPr>
          <w:highlight w:val="yellow"/>
        </w:rPr>
      </w:pPr>
      <w:r w:rsidRPr="006176F0">
        <w:t xml:space="preserve">1 101 12 000 </w:t>
      </w:r>
      <w:r w:rsidR="006176F0" w:rsidRPr="006176F0">
        <w:t>–</w:t>
      </w:r>
      <w:r w:rsidRPr="006176F0">
        <w:t xml:space="preserve"> </w:t>
      </w:r>
      <w:r w:rsidR="006176F0">
        <w:t>252 556 780</w:t>
      </w:r>
      <w:r w:rsidRPr="006176F0">
        <w:t xml:space="preserve"> руб. </w:t>
      </w:r>
      <w:r w:rsidR="006176F0">
        <w:t>1</w:t>
      </w:r>
      <w:r w:rsidR="006176F0" w:rsidRPr="006176F0">
        <w:t>0</w:t>
      </w:r>
      <w:r w:rsidRPr="006176F0">
        <w:t xml:space="preserve"> </w:t>
      </w:r>
      <w:r w:rsidRPr="00727589">
        <w:t>коп.</w:t>
      </w:r>
    </w:p>
    <w:p w:rsidR="00F35522" w:rsidRPr="00727589" w:rsidRDefault="00F35522" w:rsidP="005C3DAA">
      <w:pPr>
        <w:pStyle w:val="a5"/>
        <w:spacing w:before="0" w:beforeAutospacing="0" w:after="0" w:afterAutospacing="0" w:line="360" w:lineRule="auto"/>
        <w:ind w:firstLine="709"/>
        <w:jc w:val="both"/>
      </w:pPr>
      <w:r w:rsidRPr="00727589">
        <w:t xml:space="preserve">1 101 15 000 </w:t>
      </w:r>
      <w:r w:rsidR="00727589" w:rsidRPr="00727589">
        <w:t>–</w:t>
      </w:r>
      <w:r w:rsidRPr="00727589">
        <w:t xml:space="preserve"> </w:t>
      </w:r>
      <w:r w:rsidR="00727589" w:rsidRPr="00727589">
        <w:t>25 581 251</w:t>
      </w:r>
      <w:r w:rsidRPr="00727589">
        <w:t xml:space="preserve"> руб. 50 коп.</w:t>
      </w:r>
    </w:p>
    <w:p w:rsidR="00F35522" w:rsidRPr="006176F0" w:rsidRDefault="00F35522" w:rsidP="005C3DAA">
      <w:pPr>
        <w:pStyle w:val="a5"/>
        <w:spacing w:before="0" w:beforeAutospacing="0" w:after="0" w:afterAutospacing="0" w:line="360" w:lineRule="auto"/>
        <w:ind w:firstLine="709"/>
        <w:jc w:val="both"/>
      </w:pPr>
      <w:r w:rsidRPr="006176F0">
        <w:t xml:space="preserve">1 101 32 000 </w:t>
      </w:r>
      <w:r w:rsidR="006176F0">
        <w:t>–</w:t>
      </w:r>
      <w:r w:rsidRPr="006176F0">
        <w:t xml:space="preserve"> </w:t>
      </w:r>
      <w:r w:rsidR="006176F0">
        <w:t>8 788 194</w:t>
      </w:r>
      <w:r w:rsidRPr="006176F0">
        <w:t xml:space="preserve"> руб. </w:t>
      </w:r>
      <w:r w:rsidR="006176F0">
        <w:t>60</w:t>
      </w:r>
      <w:r w:rsidRPr="006176F0">
        <w:t xml:space="preserve"> коп.</w:t>
      </w:r>
    </w:p>
    <w:p w:rsidR="00F35522" w:rsidRPr="00727589" w:rsidRDefault="00F35522" w:rsidP="005C3DAA">
      <w:pPr>
        <w:pStyle w:val="a5"/>
        <w:spacing w:before="0" w:beforeAutospacing="0" w:after="0" w:afterAutospacing="0" w:line="360" w:lineRule="auto"/>
        <w:ind w:firstLine="709"/>
        <w:jc w:val="both"/>
      </w:pPr>
      <w:r w:rsidRPr="00727589">
        <w:t xml:space="preserve">1 101 34 000 </w:t>
      </w:r>
      <w:r w:rsidR="00727589" w:rsidRPr="00727589">
        <w:t>–</w:t>
      </w:r>
      <w:r w:rsidRPr="00727589">
        <w:t xml:space="preserve"> </w:t>
      </w:r>
      <w:r w:rsidR="00727589" w:rsidRPr="00727589">
        <w:t>1 108540 690</w:t>
      </w:r>
      <w:r w:rsidRPr="00727589">
        <w:t xml:space="preserve"> руб. 6</w:t>
      </w:r>
      <w:r w:rsidR="00727589" w:rsidRPr="00727589">
        <w:t>5</w:t>
      </w:r>
      <w:r w:rsidRPr="00727589">
        <w:t xml:space="preserve"> коп. </w:t>
      </w:r>
    </w:p>
    <w:p w:rsidR="00F35522" w:rsidRPr="00727589" w:rsidRDefault="00F35522" w:rsidP="005C3DAA">
      <w:pPr>
        <w:pStyle w:val="a5"/>
        <w:spacing w:before="0" w:beforeAutospacing="0" w:after="0" w:afterAutospacing="0" w:line="360" w:lineRule="auto"/>
        <w:ind w:firstLine="709"/>
        <w:jc w:val="both"/>
      </w:pPr>
      <w:r w:rsidRPr="00727589">
        <w:t xml:space="preserve">1 101 35 000 </w:t>
      </w:r>
      <w:r w:rsidR="00727589" w:rsidRPr="00727589">
        <w:t>–</w:t>
      </w:r>
      <w:r w:rsidRPr="00727589">
        <w:t xml:space="preserve"> </w:t>
      </w:r>
      <w:r w:rsidR="00727589" w:rsidRPr="00727589">
        <w:t>83 683 686</w:t>
      </w:r>
      <w:r w:rsidRPr="00727589">
        <w:t xml:space="preserve"> руб. </w:t>
      </w:r>
      <w:r w:rsidR="00727589" w:rsidRPr="00727589">
        <w:t>98</w:t>
      </w:r>
      <w:r w:rsidRPr="00727589">
        <w:t xml:space="preserve"> коп.</w:t>
      </w:r>
    </w:p>
    <w:p w:rsidR="00F35522" w:rsidRPr="00727589" w:rsidRDefault="00F35522" w:rsidP="005C3DAA">
      <w:pPr>
        <w:pStyle w:val="a5"/>
        <w:spacing w:before="0" w:beforeAutospacing="0" w:after="0" w:afterAutospacing="0" w:line="360" w:lineRule="auto"/>
        <w:ind w:firstLine="709"/>
        <w:jc w:val="both"/>
      </w:pPr>
      <w:r w:rsidRPr="00727589">
        <w:t xml:space="preserve">1 101 36 000 </w:t>
      </w:r>
      <w:r w:rsidR="00727589" w:rsidRPr="00727589">
        <w:t>–</w:t>
      </w:r>
      <w:r w:rsidRPr="00727589">
        <w:t xml:space="preserve"> </w:t>
      </w:r>
      <w:r w:rsidR="00727589" w:rsidRPr="00727589">
        <w:t>24 100 509</w:t>
      </w:r>
      <w:r w:rsidRPr="00727589">
        <w:t xml:space="preserve"> руб. </w:t>
      </w:r>
      <w:r w:rsidR="00727589" w:rsidRPr="00727589">
        <w:t>20</w:t>
      </w:r>
      <w:r w:rsidRPr="00727589">
        <w:t xml:space="preserve"> коп.</w:t>
      </w:r>
    </w:p>
    <w:p w:rsidR="00F35522" w:rsidRPr="00727589" w:rsidRDefault="00F35522" w:rsidP="005C3DAA">
      <w:pPr>
        <w:pStyle w:val="a5"/>
        <w:spacing w:before="0" w:beforeAutospacing="0" w:after="0" w:afterAutospacing="0" w:line="360" w:lineRule="auto"/>
        <w:ind w:firstLine="709"/>
        <w:jc w:val="both"/>
      </w:pPr>
      <w:r w:rsidRPr="00727589">
        <w:t xml:space="preserve">1 101 38 000 - </w:t>
      </w:r>
      <w:r w:rsidR="00727589" w:rsidRPr="00727589">
        <w:t>1328</w:t>
      </w:r>
      <w:r w:rsidRPr="00727589">
        <w:t xml:space="preserve"> руб. 8</w:t>
      </w:r>
      <w:r w:rsidR="00727589" w:rsidRPr="00727589">
        <w:t>6</w:t>
      </w:r>
      <w:r w:rsidRPr="00727589">
        <w:t xml:space="preserve"> коп.</w:t>
      </w:r>
    </w:p>
    <w:p w:rsidR="00F35522" w:rsidRPr="00165818" w:rsidRDefault="00F35522" w:rsidP="005C3DAA">
      <w:pPr>
        <w:pStyle w:val="a5"/>
        <w:spacing w:beforeAutospacing="0" w:afterAutospacing="0" w:line="360" w:lineRule="auto"/>
        <w:ind w:firstLine="709"/>
        <w:jc w:val="both"/>
        <w:rPr>
          <w:highlight w:val="yellow"/>
        </w:rPr>
      </w:pPr>
    </w:p>
    <w:p w:rsidR="00F35522" w:rsidRPr="006958C2" w:rsidRDefault="004F4B90" w:rsidP="005C3DAA">
      <w:pPr>
        <w:pStyle w:val="a5"/>
        <w:spacing w:before="0" w:beforeAutospacing="0" w:after="0" w:afterAutospacing="0" w:line="360" w:lineRule="auto"/>
        <w:ind w:firstLine="709"/>
        <w:jc w:val="both"/>
      </w:pPr>
      <w:r w:rsidRPr="006958C2">
        <w:t>Поступило за 202</w:t>
      </w:r>
      <w:r w:rsidR="00727589" w:rsidRPr="006958C2">
        <w:t>2</w:t>
      </w:r>
      <w:r w:rsidRPr="006958C2">
        <w:t xml:space="preserve"> год  на сумму</w:t>
      </w:r>
      <w:r w:rsidR="00F35522" w:rsidRPr="006958C2">
        <w:t xml:space="preserve">  </w:t>
      </w:r>
      <w:r w:rsidR="00727589" w:rsidRPr="006958C2">
        <w:t>142 620</w:t>
      </w:r>
      <w:r w:rsidR="006958C2" w:rsidRPr="006958C2">
        <w:t> </w:t>
      </w:r>
      <w:r w:rsidR="00727589" w:rsidRPr="006958C2">
        <w:t>850</w:t>
      </w:r>
      <w:r w:rsidR="006958C2" w:rsidRPr="006958C2">
        <w:t>,</w:t>
      </w:r>
      <w:r w:rsidR="00F35522" w:rsidRPr="006958C2">
        <w:t>4</w:t>
      </w:r>
      <w:r w:rsidR="00727589" w:rsidRPr="006958C2">
        <w:t>6</w:t>
      </w:r>
      <w:r w:rsidR="00F35522" w:rsidRPr="006958C2">
        <w:t xml:space="preserve"> коп:</w:t>
      </w:r>
    </w:p>
    <w:p w:rsidR="00F35522" w:rsidRPr="006958C2" w:rsidRDefault="00F35522" w:rsidP="005C3DAA">
      <w:pPr>
        <w:pStyle w:val="a5"/>
        <w:numPr>
          <w:ilvl w:val="1"/>
          <w:numId w:val="16"/>
        </w:numPr>
        <w:spacing w:before="0" w:beforeAutospacing="0" w:after="0" w:afterAutospacing="0" w:line="360" w:lineRule="auto"/>
        <w:ind w:left="0" w:firstLine="709"/>
        <w:jc w:val="both"/>
      </w:pPr>
      <w:r w:rsidRPr="006958C2">
        <w:t xml:space="preserve">по счёту 1 101 12 000  поступило на сумму </w:t>
      </w:r>
      <w:r w:rsidR="00727589" w:rsidRPr="006958C2">
        <w:t>1 473 392,85</w:t>
      </w:r>
      <w:r w:rsidRPr="006958C2">
        <w:t xml:space="preserve"> руб. </w:t>
      </w:r>
      <w:r w:rsidR="00A467F9" w:rsidRPr="006958C2">
        <w:t>(</w:t>
      </w:r>
      <w:r w:rsidR="000A13BC" w:rsidRPr="006958C2">
        <w:t>безвозмездно, регистрация в ЕГРН</w:t>
      </w:r>
      <w:r w:rsidR="00727589" w:rsidRPr="006958C2">
        <w:t xml:space="preserve"> разделение здание на несколько объектов</w:t>
      </w:r>
      <w:r w:rsidR="00A467F9" w:rsidRPr="006958C2">
        <w:t>)</w:t>
      </w:r>
    </w:p>
    <w:p w:rsidR="00AB0EE9" w:rsidRPr="006958C2" w:rsidRDefault="00727589" w:rsidP="005C3DAA">
      <w:pPr>
        <w:pStyle w:val="a5"/>
        <w:numPr>
          <w:ilvl w:val="1"/>
          <w:numId w:val="16"/>
        </w:numPr>
        <w:spacing w:before="0" w:beforeAutospacing="0" w:after="0" w:afterAutospacing="0" w:line="360" w:lineRule="auto"/>
        <w:ind w:left="0" w:firstLine="709"/>
        <w:jc w:val="both"/>
      </w:pPr>
      <w:r w:rsidRPr="006958C2">
        <w:t>по счёту 1 101 32 000  поступило на сумму 3131,36  руб. (изготовлено из материалов)</w:t>
      </w:r>
    </w:p>
    <w:p w:rsidR="006958C2" w:rsidRPr="006958C2" w:rsidRDefault="00F35522" w:rsidP="005C3DAA">
      <w:pPr>
        <w:pStyle w:val="a5"/>
        <w:numPr>
          <w:ilvl w:val="1"/>
          <w:numId w:val="16"/>
        </w:numPr>
        <w:spacing w:before="0" w:beforeAutospacing="0" w:after="0" w:afterAutospacing="0" w:line="360" w:lineRule="auto"/>
        <w:ind w:left="0" w:firstLine="709"/>
        <w:jc w:val="both"/>
      </w:pPr>
      <w:r w:rsidRPr="006958C2">
        <w:t xml:space="preserve">получено по извещениям на сумму </w:t>
      </w:r>
      <w:r w:rsidR="006958C2" w:rsidRPr="006958C2">
        <w:t>122566563,87</w:t>
      </w:r>
      <w:r w:rsidRPr="006958C2">
        <w:t xml:space="preserve"> руб. </w:t>
      </w:r>
      <w:r w:rsidR="000A13BC" w:rsidRPr="006958C2">
        <w:t xml:space="preserve">(через счет 106), на сумму </w:t>
      </w:r>
      <w:r w:rsidR="001F6BFE" w:rsidRPr="006958C2">
        <w:t>14 002 805,88</w:t>
      </w:r>
      <w:r w:rsidR="000A13BC" w:rsidRPr="006958C2">
        <w:t xml:space="preserve"> руб. (по 101 счету)</w:t>
      </w:r>
      <w:r w:rsidR="006958C2" w:rsidRPr="006958C2">
        <w:t>, оприходовано</w:t>
      </w:r>
      <w:r w:rsidR="009C30B0">
        <w:t xml:space="preserve"> и изготовлено </w:t>
      </w:r>
      <w:r w:rsidR="006958C2" w:rsidRPr="006958C2">
        <w:t xml:space="preserve"> 2271345,85 руб.</w:t>
      </w:r>
    </w:p>
    <w:p w:rsidR="00F35522" w:rsidRPr="006958C2" w:rsidRDefault="00F35522" w:rsidP="005C3DAA">
      <w:pPr>
        <w:pStyle w:val="a5"/>
        <w:numPr>
          <w:ilvl w:val="1"/>
          <w:numId w:val="16"/>
        </w:numPr>
        <w:spacing w:before="0" w:beforeAutospacing="0" w:after="0" w:afterAutospacing="0" w:line="360" w:lineRule="auto"/>
        <w:ind w:left="0" w:firstLine="709"/>
        <w:jc w:val="both"/>
      </w:pPr>
      <w:r w:rsidRPr="006958C2">
        <w:t xml:space="preserve">Приобретено по контрактам  </w:t>
      </w:r>
      <w:r w:rsidR="006958C2" w:rsidRPr="006958C2">
        <w:t>3777006</w:t>
      </w:r>
      <w:r w:rsidRPr="006958C2">
        <w:t xml:space="preserve">руб. </w:t>
      </w:r>
      <w:r w:rsidR="006958C2" w:rsidRPr="006958C2">
        <w:t>50</w:t>
      </w:r>
      <w:r w:rsidRPr="006958C2">
        <w:t xml:space="preserve"> коп.</w:t>
      </w:r>
    </w:p>
    <w:p w:rsidR="00F35522" w:rsidRPr="006958C2" w:rsidRDefault="004F4B90" w:rsidP="005C3DAA">
      <w:pPr>
        <w:pStyle w:val="a5"/>
        <w:spacing w:beforeAutospacing="0" w:afterAutospacing="0" w:line="360" w:lineRule="auto"/>
        <w:ind w:firstLine="709"/>
        <w:jc w:val="both"/>
      </w:pPr>
      <w:r w:rsidRPr="006958C2">
        <w:t xml:space="preserve">Выбыло за отчетный период на сумму  </w:t>
      </w:r>
      <w:r w:rsidR="006958C2" w:rsidRPr="006958C2">
        <w:t>19808838,41</w:t>
      </w:r>
      <w:r w:rsidRPr="006958C2">
        <w:t xml:space="preserve"> руб</w:t>
      </w:r>
      <w:r w:rsidR="00F35522" w:rsidRPr="006958C2">
        <w:t>.</w:t>
      </w:r>
    </w:p>
    <w:p w:rsidR="00F35522" w:rsidRPr="006958C2" w:rsidRDefault="00F35522" w:rsidP="005C3DAA">
      <w:pPr>
        <w:pStyle w:val="a5"/>
        <w:spacing w:before="0" w:beforeAutospacing="0" w:after="0" w:afterAutospacing="0" w:line="360" w:lineRule="auto"/>
        <w:ind w:firstLine="709"/>
        <w:jc w:val="both"/>
      </w:pPr>
      <w:r w:rsidRPr="006958C2">
        <w:t xml:space="preserve">1. </w:t>
      </w:r>
      <w:r w:rsidR="006958C2" w:rsidRPr="006958C2">
        <w:t>выбытие в связи с разделением объектов</w:t>
      </w:r>
      <w:r w:rsidRPr="006958C2">
        <w:t xml:space="preserve"> недвижимого имущества по счёту 1 101 12 000 (Нежилые помещения (здания и сооружения) – недвижимое имущество учреждения) на сумму </w:t>
      </w:r>
      <w:r w:rsidR="006958C2" w:rsidRPr="006958C2">
        <w:t>1476524,21</w:t>
      </w:r>
      <w:r w:rsidR="004F4B90" w:rsidRPr="006958C2">
        <w:t xml:space="preserve"> руб</w:t>
      </w:r>
      <w:r w:rsidRPr="006958C2">
        <w:t xml:space="preserve">. </w:t>
      </w:r>
    </w:p>
    <w:p w:rsidR="00F35522" w:rsidRPr="006958C2" w:rsidRDefault="00F35522" w:rsidP="005C3DAA">
      <w:pPr>
        <w:pStyle w:val="a5"/>
        <w:spacing w:before="0" w:beforeAutospacing="0" w:after="0" w:afterAutospacing="0" w:line="360" w:lineRule="auto"/>
        <w:ind w:firstLine="709"/>
        <w:jc w:val="both"/>
      </w:pPr>
      <w:r w:rsidRPr="006958C2">
        <w:t xml:space="preserve">2. передано движимое имущество на основании  Распоряжения МТУ </w:t>
      </w:r>
      <w:proofErr w:type="spellStart"/>
      <w:r w:rsidRPr="006958C2">
        <w:t>Росимущества</w:t>
      </w:r>
      <w:proofErr w:type="spellEnd"/>
      <w:r w:rsidRPr="006958C2">
        <w:t xml:space="preserve"> в Тюменской области по счёту 1 101 34 000 (Машины и оборудование – иное движимое имущество учреждения) на сумму </w:t>
      </w:r>
      <w:r w:rsidR="006958C2" w:rsidRPr="006958C2">
        <w:t>3370770</w:t>
      </w:r>
      <w:r w:rsidR="004F4B90" w:rsidRPr="006958C2">
        <w:t>,</w:t>
      </w:r>
      <w:r w:rsidR="006958C2" w:rsidRPr="006958C2">
        <w:t xml:space="preserve">97 </w:t>
      </w:r>
      <w:r w:rsidRPr="006958C2">
        <w:t xml:space="preserve">руб. и по счёту 1 101 35 000 (Транспортные средства – иное движимое имущество учреждения) на сумму </w:t>
      </w:r>
      <w:r w:rsidR="006958C2" w:rsidRPr="006958C2">
        <w:t>1694122,87</w:t>
      </w:r>
      <w:r w:rsidRPr="006958C2">
        <w:t xml:space="preserve"> руб.</w:t>
      </w:r>
    </w:p>
    <w:p w:rsidR="00F35522" w:rsidRPr="00917531" w:rsidRDefault="00B04F42" w:rsidP="005C3DAA">
      <w:pPr>
        <w:pStyle w:val="a5"/>
        <w:spacing w:before="0" w:beforeAutospacing="0" w:after="0" w:afterAutospacing="0" w:line="360" w:lineRule="auto"/>
        <w:ind w:firstLine="709"/>
        <w:jc w:val="both"/>
      </w:pPr>
      <w:r w:rsidRPr="00917531">
        <w:lastRenderedPageBreak/>
        <w:t>4</w:t>
      </w:r>
      <w:r w:rsidR="00F35522" w:rsidRPr="00917531">
        <w:t xml:space="preserve">. Списана амортизация и остаточная стоимость ОС </w:t>
      </w:r>
      <w:r w:rsidR="00917531" w:rsidRPr="00917531">
        <w:t>13267420,36</w:t>
      </w:r>
      <w:r w:rsidRPr="00917531">
        <w:t xml:space="preserve"> руб</w:t>
      </w:r>
      <w:r w:rsidR="00F35522" w:rsidRPr="00917531">
        <w:t>.</w:t>
      </w:r>
    </w:p>
    <w:p w:rsidR="00F35522" w:rsidRPr="00917531" w:rsidRDefault="00B04F42" w:rsidP="005C3DAA">
      <w:pPr>
        <w:pStyle w:val="a5"/>
        <w:spacing w:beforeAutospacing="0" w:afterAutospacing="0" w:line="360" w:lineRule="auto"/>
        <w:ind w:firstLine="709"/>
        <w:jc w:val="both"/>
      </w:pPr>
      <w:r w:rsidRPr="00917531">
        <w:t>Остаток на конец отчетного периода:</w:t>
      </w:r>
    </w:p>
    <w:p w:rsidR="00F35522" w:rsidRPr="00917531" w:rsidRDefault="00F35522" w:rsidP="005C3DAA">
      <w:pPr>
        <w:pStyle w:val="a5"/>
        <w:spacing w:before="0" w:beforeAutospacing="0" w:after="0" w:afterAutospacing="0" w:line="360" w:lineRule="auto"/>
        <w:ind w:firstLine="709"/>
        <w:jc w:val="both"/>
      </w:pPr>
      <w:r w:rsidRPr="00917531">
        <w:t>1 101 11 000 - 4 633 139 руб. 10 коп.</w:t>
      </w:r>
    </w:p>
    <w:p w:rsidR="00F35522" w:rsidRPr="00917531" w:rsidRDefault="00F35522" w:rsidP="005C3DAA">
      <w:pPr>
        <w:pStyle w:val="a5"/>
        <w:spacing w:before="0" w:beforeAutospacing="0" w:after="0" w:afterAutospacing="0" w:line="360" w:lineRule="auto"/>
        <w:ind w:firstLine="709"/>
        <w:jc w:val="both"/>
      </w:pPr>
      <w:r w:rsidRPr="00917531">
        <w:t xml:space="preserve">1 101 12 000 - </w:t>
      </w:r>
      <w:r w:rsidR="00917531" w:rsidRPr="00917531">
        <w:t>252556780</w:t>
      </w:r>
      <w:r w:rsidRPr="00917531">
        <w:t xml:space="preserve"> руб. </w:t>
      </w:r>
      <w:r w:rsidR="00917531" w:rsidRPr="00917531">
        <w:t>1</w:t>
      </w:r>
      <w:r w:rsidRPr="00917531">
        <w:t>0 коп.</w:t>
      </w:r>
    </w:p>
    <w:p w:rsidR="00F35522" w:rsidRPr="00917531" w:rsidRDefault="00F35522" w:rsidP="005C3DAA">
      <w:pPr>
        <w:pStyle w:val="a5"/>
        <w:spacing w:before="0" w:beforeAutospacing="0" w:after="0" w:afterAutospacing="0" w:line="360" w:lineRule="auto"/>
        <w:ind w:firstLine="709"/>
        <w:jc w:val="both"/>
      </w:pPr>
      <w:r w:rsidRPr="00917531">
        <w:t xml:space="preserve">1 101 15 000 - </w:t>
      </w:r>
      <w:r w:rsidR="00917531" w:rsidRPr="00917531">
        <w:t>25581251</w:t>
      </w:r>
      <w:r w:rsidRPr="00917531">
        <w:t xml:space="preserve"> руб. 50 коп.</w:t>
      </w:r>
    </w:p>
    <w:p w:rsidR="00F35522" w:rsidRPr="00917531" w:rsidRDefault="00F35522" w:rsidP="005C3DAA">
      <w:pPr>
        <w:pStyle w:val="a5"/>
        <w:spacing w:before="0" w:beforeAutospacing="0" w:after="0" w:afterAutospacing="0" w:line="360" w:lineRule="auto"/>
        <w:ind w:firstLine="709"/>
        <w:jc w:val="both"/>
      </w:pPr>
      <w:r w:rsidRPr="00917531">
        <w:t xml:space="preserve">1 101 32 000 - </w:t>
      </w:r>
      <w:r w:rsidR="00917531" w:rsidRPr="00917531">
        <w:t>8788194</w:t>
      </w:r>
      <w:r w:rsidRPr="00917531">
        <w:t xml:space="preserve"> руб. </w:t>
      </w:r>
      <w:r w:rsidR="00917531" w:rsidRPr="00917531">
        <w:t>60</w:t>
      </w:r>
      <w:r w:rsidRPr="00917531">
        <w:t xml:space="preserve"> коп.</w:t>
      </w:r>
    </w:p>
    <w:p w:rsidR="00F35522" w:rsidRPr="00AB346B" w:rsidRDefault="00AB346B" w:rsidP="005C3DAA">
      <w:pPr>
        <w:pStyle w:val="a5"/>
        <w:spacing w:before="0" w:beforeAutospacing="0" w:after="0" w:afterAutospacing="0" w:line="360" w:lineRule="auto"/>
        <w:ind w:firstLine="709"/>
        <w:jc w:val="both"/>
      </w:pPr>
      <w:r w:rsidRPr="00AB346B">
        <w:t>1 101 34 000 - 1223147589</w:t>
      </w:r>
      <w:r w:rsidR="00F35522" w:rsidRPr="00AB346B">
        <w:t xml:space="preserve"> руб. </w:t>
      </w:r>
      <w:r w:rsidRPr="00AB346B">
        <w:t>60</w:t>
      </w:r>
      <w:r w:rsidR="00F35522" w:rsidRPr="00AB346B">
        <w:t xml:space="preserve"> коп. </w:t>
      </w:r>
    </w:p>
    <w:p w:rsidR="00F35522" w:rsidRPr="00AB346B" w:rsidRDefault="00F35522" w:rsidP="005C3DAA">
      <w:pPr>
        <w:pStyle w:val="a5"/>
        <w:spacing w:before="0" w:beforeAutospacing="0" w:after="0" w:afterAutospacing="0" w:line="360" w:lineRule="auto"/>
        <w:ind w:firstLine="709"/>
        <w:jc w:val="both"/>
      </w:pPr>
      <w:r w:rsidRPr="00AB346B">
        <w:t xml:space="preserve">1 101 35 000 </w:t>
      </w:r>
      <w:r w:rsidR="00AB346B" w:rsidRPr="00AB346B">
        <w:t>–</w:t>
      </w:r>
      <w:r w:rsidRPr="00AB346B">
        <w:t xml:space="preserve"> </w:t>
      </w:r>
      <w:r w:rsidR="00AB346B" w:rsidRPr="00AB346B">
        <w:t>91133406</w:t>
      </w:r>
      <w:r w:rsidRPr="00AB346B">
        <w:t xml:space="preserve"> руб. </w:t>
      </w:r>
      <w:r w:rsidR="00AB346B" w:rsidRPr="00AB346B">
        <w:t>21</w:t>
      </w:r>
      <w:r w:rsidRPr="00AB346B">
        <w:t xml:space="preserve"> коп.</w:t>
      </w:r>
    </w:p>
    <w:p w:rsidR="00F35522" w:rsidRPr="00AB346B" w:rsidRDefault="00F35522" w:rsidP="005C3DAA">
      <w:pPr>
        <w:pStyle w:val="a5"/>
        <w:spacing w:before="0" w:beforeAutospacing="0" w:after="0" w:afterAutospacing="0" w:line="360" w:lineRule="auto"/>
        <w:ind w:firstLine="709"/>
        <w:jc w:val="both"/>
      </w:pPr>
      <w:r w:rsidRPr="00AB346B">
        <w:t xml:space="preserve">1 101 36 000 - </w:t>
      </w:r>
      <w:r w:rsidR="00AB346B" w:rsidRPr="00AB346B">
        <w:t>24857231</w:t>
      </w:r>
      <w:r w:rsidRPr="00AB346B">
        <w:t xml:space="preserve"> руб. </w:t>
      </w:r>
      <w:r w:rsidR="00AB346B" w:rsidRPr="00AB346B">
        <w:t>93</w:t>
      </w:r>
      <w:r w:rsidRPr="00AB346B">
        <w:t xml:space="preserve"> коп.</w:t>
      </w:r>
    </w:p>
    <w:p w:rsidR="00F35522" w:rsidRPr="005C3DAA" w:rsidRDefault="00F35522" w:rsidP="005C3DAA">
      <w:pPr>
        <w:pStyle w:val="a5"/>
        <w:spacing w:beforeAutospacing="0" w:afterAutospacing="0" w:line="360" w:lineRule="auto"/>
        <w:ind w:firstLine="709"/>
        <w:jc w:val="both"/>
      </w:pPr>
      <w:r w:rsidRPr="005C3DAA">
        <w:t xml:space="preserve">II. </w:t>
      </w:r>
      <w:r w:rsidR="00407CDA" w:rsidRPr="005C3DAA">
        <w:t>Амортизация  основных средств</w:t>
      </w:r>
      <w:r w:rsidRPr="005C3DAA">
        <w:t>:</w:t>
      </w:r>
    </w:p>
    <w:p w:rsidR="00F35522" w:rsidRPr="005C3DAA" w:rsidRDefault="0046085D" w:rsidP="005C3DAA">
      <w:pPr>
        <w:pStyle w:val="a5"/>
        <w:spacing w:before="0" w:beforeAutospacing="0" w:after="0" w:afterAutospacing="0" w:line="360" w:lineRule="auto"/>
        <w:ind w:firstLine="709"/>
        <w:jc w:val="both"/>
      </w:pPr>
      <w:r w:rsidRPr="005C3DAA">
        <w:t>На начало года</w:t>
      </w:r>
      <w:r w:rsidR="00AB346B" w:rsidRPr="005C3DAA">
        <w:t xml:space="preserve"> с учетом ф. 0503173</w:t>
      </w:r>
      <w:r w:rsidRPr="005C3DAA">
        <w:t xml:space="preserve"> начислена амортизация   на сумму </w:t>
      </w:r>
      <w:r w:rsidR="00AB346B" w:rsidRPr="005C3DAA">
        <w:t>991088123</w:t>
      </w:r>
      <w:r w:rsidR="00F35522" w:rsidRPr="005C3DAA">
        <w:t xml:space="preserve"> руб. </w:t>
      </w:r>
      <w:r w:rsidR="00AB346B" w:rsidRPr="005C3DAA">
        <w:t>04</w:t>
      </w:r>
      <w:r w:rsidR="00F35522" w:rsidRPr="005C3DAA">
        <w:t xml:space="preserve"> коп.</w:t>
      </w:r>
    </w:p>
    <w:p w:rsidR="00F35522" w:rsidRPr="0060108D" w:rsidRDefault="00F35522" w:rsidP="005C3DAA">
      <w:pPr>
        <w:pStyle w:val="a5"/>
        <w:spacing w:before="0" w:beforeAutospacing="0" w:after="0" w:afterAutospacing="0" w:line="360" w:lineRule="auto"/>
        <w:ind w:firstLine="709"/>
        <w:jc w:val="both"/>
      </w:pPr>
      <w:r w:rsidRPr="0060108D">
        <w:t xml:space="preserve">В отчётном периоде в связи с </w:t>
      </w:r>
      <w:r w:rsidR="00622A4A" w:rsidRPr="0060108D">
        <w:t>получением</w:t>
      </w:r>
      <w:r w:rsidRPr="0060108D">
        <w:t xml:space="preserve"> объект</w:t>
      </w:r>
      <w:r w:rsidR="00622A4A" w:rsidRPr="0060108D">
        <w:t>ов</w:t>
      </w:r>
      <w:r w:rsidRPr="0060108D">
        <w:t xml:space="preserve"> </w:t>
      </w:r>
      <w:r w:rsidR="00622A4A" w:rsidRPr="0060108D">
        <w:t>имущества</w:t>
      </w:r>
      <w:r w:rsidRPr="0060108D">
        <w:t xml:space="preserve"> по Распоряжению МТО </w:t>
      </w:r>
      <w:proofErr w:type="spellStart"/>
      <w:r w:rsidRPr="0060108D">
        <w:t>Росимущества</w:t>
      </w:r>
      <w:proofErr w:type="spellEnd"/>
      <w:r w:rsidRPr="0060108D">
        <w:t xml:space="preserve"> в Тюменской области, п</w:t>
      </w:r>
      <w:r w:rsidR="00622A4A" w:rsidRPr="0060108D">
        <w:t>ринята</w:t>
      </w:r>
      <w:r w:rsidRPr="0060108D">
        <w:t xml:space="preserve"> начисленная амортизация в сумме </w:t>
      </w:r>
    </w:p>
    <w:p w:rsidR="00F35522" w:rsidRPr="0060108D" w:rsidRDefault="00622A4A" w:rsidP="005C3DAA">
      <w:pPr>
        <w:pStyle w:val="a5"/>
        <w:spacing w:before="0" w:beforeAutospacing="0" w:after="0" w:afterAutospacing="0" w:line="360" w:lineRule="auto"/>
        <w:ind w:firstLine="709"/>
        <w:jc w:val="both"/>
      </w:pPr>
      <w:r w:rsidRPr="0060108D">
        <w:t>13966205</w:t>
      </w:r>
      <w:r w:rsidR="00F35522" w:rsidRPr="0060108D">
        <w:t xml:space="preserve"> руб. </w:t>
      </w:r>
      <w:r w:rsidRPr="0060108D">
        <w:t>88</w:t>
      </w:r>
      <w:r w:rsidR="00F35522" w:rsidRPr="0060108D">
        <w:t xml:space="preserve"> коп.</w:t>
      </w:r>
    </w:p>
    <w:p w:rsidR="0060108D" w:rsidRDefault="0060108D" w:rsidP="005C3DAA">
      <w:pPr>
        <w:pStyle w:val="a5"/>
        <w:spacing w:before="0" w:beforeAutospacing="0" w:after="0" w:afterAutospacing="0" w:line="360" w:lineRule="auto"/>
        <w:ind w:firstLine="709"/>
        <w:jc w:val="both"/>
      </w:pPr>
      <w:r w:rsidRPr="0060108D">
        <w:t>Списана остаточная стоимость ОС на сумму 405787,25 руб.</w:t>
      </w:r>
    </w:p>
    <w:p w:rsidR="0060108D" w:rsidRDefault="0060108D" w:rsidP="005C3DAA">
      <w:pPr>
        <w:pStyle w:val="a5"/>
        <w:spacing w:before="0" w:beforeAutospacing="0" w:after="0" w:afterAutospacing="0" w:line="360" w:lineRule="auto"/>
        <w:ind w:firstLine="709"/>
        <w:jc w:val="both"/>
      </w:pPr>
      <w:r>
        <w:t>Списана амортизация ОС на сумму 10992766,41 руб.</w:t>
      </w:r>
    </w:p>
    <w:p w:rsidR="0060108D" w:rsidRDefault="0060108D" w:rsidP="005C3DAA">
      <w:pPr>
        <w:pStyle w:val="a5"/>
        <w:spacing w:before="0" w:beforeAutospacing="0" w:after="0" w:afterAutospacing="0" w:line="360" w:lineRule="auto"/>
        <w:ind w:firstLine="709"/>
        <w:jc w:val="both"/>
      </w:pPr>
      <w:r>
        <w:t>Передано амортизации по извещениям 4472286,73 руб.</w:t>
      </w:r>
    </w:p>
    <w:p w:rsidR="0046085D" w:rsidRPr="0060108D" w:rsidRDefault="0060108D" w:rsidP="0060108D">
      <w:pPr>
        <w:pStyle w:val="a5"/>
        <w:spacing w:before="0" w:beforeAutospacing="0" w:after="0" w:afterAutospacing="0" w:line="360" w:lineRule="auto"/>
        <w:ind w:firstLine="709"/>
        <w:jc w:val="both"/>
      </w:pPr>
      <w:r>
        <w:t>Начислено амортизации на сумму 80024375,12 руб.</w:t>
      </w:r>
    </w:p>
    <w:p w:rsidR="00F35522" w:rsidRPr="0060108D" w:rsidRDefault="0046085D" w:rsidP="005C3DAA">
      <w:pPr>
        <w:pStyle w:val="a5"/>
        <w:spacing w:beforeAutospacing="0" w:afterAutospacing="0" w:line="360" w:lineRule="auto"/>
        <w:ind w:firstLine="709"/>
        <w:jc w:val="both"/>
      </w:pPr>
      <w:r w:rsidRPr="0060108D">
        <w:t xml:space="preserve">На конец отчетного периода амортизация составила </w:t>
      </w:r>
      <w:r w:rsidR="0060108D" w:rsidRPr="0060108D">
        <w:t>1070019438</w:t>
      </w:r>
      <w:r w:rsidR="00F35522" w:rsidRPr="0060108D">
        <w:t xml:space="preserve"> руб. 1</w:t>
      </w:r>
      <w:r w:rsidR="0060108D" w:rsidRPr="0060108D">
        <w:t>5</w:t>
      </w:r>
      <w:r w:rsidR="00F35522" w:rsidRPr="0060108D">
        <w:t xml:space="preserve"> коп.</w:t>
      </w:r>
    </w:p>
    <w:p w:rsidR="00F35522" w:rsidRPr="0060108D" w:rsidRDefault="00F35522" w:rsidP="005C3DAA">
      <w:pPr>
        <w:pStyle w:val="a5"/>
        <w:spacing w:before="0" w:beforeAutospacing="0" w:after="0" w:afterAutospacing="0" w:line="360" w:lineRule="auto"/>
        <w:ind w:firstLine="709"/>
        <w:jc w:val="both"/>
      </w:pPr>
      <w:r w:rsidRPr="0060108D">
        <w:t xml:space="preserve">III. </w:t>
      </w:r>
      <w:r w:rsidR="0046085D" w:rsidRPr="0060108D">
        <w:t>Вложения в основные средства</w:t>
      </w:r>
      <w:r w:rsidRPr="0060108D">
        <w:t>:</w:t>
      </w:r>
    </w:p>
    <w:p w:rsidR="00F35522" w:rsidRPr="0060108D" w:rsidRDefault="0046085D" w:rsidP="005C3DAA">
      <w:pPr>
        <w:pStyle w:val="a5"/>
        <w:spacing w:before="0" w:beforeAutospacing="0" w:after="0" w:afterAutospacing="0" w:line="360" w:lineRule="auto"/>
        <w:ind w:firstLine="709"/>
        <w:jc w:val="both"/>
      </w:pPr>
      <w:r w:rsidRPr="0060108D">
        <w:t xml:space="preserve">Поступление всего </w:t>
      </w:r>
      <w:r w:rsidR="0060108D" w:rsidRPr="0060108D">
        <w:t>126346701</w:t>
      </w:r>
      <w:r w:rsidR="00F35522" w:rsidRPr="0060108D">
        <w:t xml:space="preserve"> руб. 7</w:t>
      </w:r>
      <w:r w:rsidR="0060108D" w:rsidRPr="0060108D">
        <w:t>3</w:t>
      </w:r>
      <w:r w:rsidR="00F35522" w:rsidRPr="0060108D">
        <w:t xml:space="preserve"> коп</w:t>
      </w:r>
      <w:proofErr w:type="gramStart"/>
      <w:r w:rsidR="00F35522" w:rsidRPr="0060108D">
        <w:t>.</w:t>
      </w:r>
      <w:proofErr w:type="gramEnd"/>
      <w:r w:rsidR="00F35522" w:rsidRPr="0060108D">
        <w:t xml:space="preserve"> </w:t>
      </w:r>
      <w:proofErr w:type="gramStart"/>
      <w:r w:rsidR="003E08B2" w:rsidRPr="0060108D">
        <w:t>в</w:t>
      </w:r>
      <w:proofErr w:type="gramEnd"/>
      <w:r w:rsidR="003E08B2" w:rsidRPr="0060108D">
        <w:t xml:space="preserve"> т.ч.</w:t>
      </w:r>
      <w:r w:rsidR="00F35522" w:rsidRPr="0060108D">
        <w:t xml:space="preserve"> </w:t>
      </w:r>
      <w:r w:rsidR="003E08B2" w:rsidRPr="0060108D">
        <w:t xml:space="preserve">по извещениям на сумму </w:t>
      </w:r>
      <w:r w:rsidR="0060108D" w:rsidRPr="0060108D">
        <w:t>122194694</w:t>
      </w:r>
      <w:r w:rsidR="00F35522" w:rsidRPr="0060108D">
        <w:t xml:space="preserve"> руб. </w:t>
      </w:r>
      <w:r w:rsidR="0060108D" w:rsidRPr="0060108D">
        <w:t>01</w:t>
      </w:r>
      <w:r w:rsidR="00F35522" w:rsidRPr="0060108D">
        <w:t xml:space="preserve"> коп.</w:t>
      </w:r>
    </w:p>
    <w:p w:rsidR="00F35522" w:rsidRPr="0060108D" w:rsidRDefault="00F35522" w:rsidP="005C3DAA">
      <w:pPr>
        <w:pStyle w:val="a5"/>
        <w:spacing w:before="0" w:beforeAutospacing="0" w:after="0" w:afterAutospacing="0" w:line="360" w:lineRule="auto"/>
        <w:ind w:firstLine="709"/>
        <w:jc w:val="both"/>
      </w:pPr>
      <w:r w:rsidRPr="0060108D">
        <w:t xml:space="preserve">IV. </w:t>
      </w:r>
      <w:r w:rsidR="003E08B2" w:rsidRPr="0060108D">
        <w:t xml:space="preserve">Движение </w:t>
      </w:r>
      <w:proofErr w:type="spellStart"/>
      <w:r w:rsidR="003E08B2" w:rsidRPr="0060108D">
        <w:t>непроизведенных</w:t>
      </w:r>
      <w:proofErr w:type="spellEnd"/>
      <w:r w:rsidR="003E08B2" w:rsidRPr="0060108D">
        <w:t xml:space="preserve"> активов</w:t>
      </w:r>
      <w:r w:rsidRPr="0060108D">
        <w:t>:</w:t>
      </w:r>
    </w:p>
    <w:p w:rsidR="00F35522" w:rsidRPr="0060108D" w:rsidRDefault="00F35522" w:rsidP="005C3DAA">
      <w:pPr>
        <w:pStyle w:val="a5"/>
        <w:spacing w:before="0" w:beforeAutospacing="0" w:after="0" w:afterAutospacing="0" w:line="360" w:lineRule="auto"/>
        <w:ind w:firstLine="709"/>
        <w:jc w:val="both"/>
      </w:pPr>
      <w:r w:rsidRPr="0060108D">
        <w:t>В отчётном периоде прове</w:t>
      </w:r>
      <w:r w:rsidR="003E08B2" w:rsidRPr="0060108D">
        <w:t>дена</w:t>
      </w:r>
      <w:r w:rsidRPr="0060108D">
        <w:t xml:space="preserve"> переоценк</w:t>
      </w:r>
      <w:r w:rsidR="003E08B2" w:rsidRPr="0060108D">
        <w:t>а</w:t>
      </w:r>
      <w:r w:rsidRPr="0060108D">
        <w:t xml:space="preserve"> стоимости земельных участков на основании выписок из ЕГРН</w:t>
      </w:r>
      <w:r w:rsidR="0060108D" w:rsidRPr="0060108D">
        <w:t xml:space="preserve"> на сумму 23149435,35 руб</w:t>
      </w:r>
      <w:proofErr w:type="gramStart"/>
      <w:r w:rsidR="0060108D" w:rsidRPr="0060108D">
        <w:t>.</w:t>
      </w:r>
      <w:r w:rsidRPr="0060108D">
        <w:t xml:space="preserve">. </w:t>
      </w:r>
      <w:proofErr w:type="gramEnd"/>
      <w:r w:rsidRPr="0060108D">
        <w:t xml:space="preserve">Приняли земельные участки на сумму </w:t>
      </w:r>
      <w:r w:rsidR="0060108D" w:rsidRPr="0060108D">
        <w:t>1119045</w:t>
      </w:r>
      <w:r w:rsidRPr="0060108D">
        <w:t xml:space="preserve"> руб. </w:t>
      </w:r>
      <w:r w:rsidR="0060108D" w:rsidRPr="0060108D">
        <w:t>99</w:t>
      </w:r>
      <w:r w:rsidRPr="0060108D">
        <w:t xml:space="preserve"> коп. </w:t>
      </w:r>
      <w:r w:rsidR="0060108D" w:rsidRPr="0060108D">
        <w:t>Передали</w:t>
      </w:r>
      <w:r w:rsidRPr="0060108D">
        <w:t xml:space="preserve"> земельные участки на сумму </w:t>
      </w:r>
      <w:r w:rsidR="0060108D" w:rsidRPr="0060108D">
        <w:t>1093783</w:t>
      </w:r>
      <w:r w:rsidRPr="0060108D">
        <w:t xml:space="preserve"> руб. </w:t>
      </w:r>
      <w:r w:rsidR="0060108D" w:rsidRPr="0060108D">
        <w:t>90</w:t>
      </w:r>
      <w:r w:rsidRPr="0060108D">
        <w:t xml:space="preserve"> коп. </w:t>
      </w:r>
      <w:r w:rsidR="0060108D" w:rsidRPr="0060108D">
        <w:t>С</w:t>
      </w:r>
      <w:r w:rsidRPr="0060108D">
        <w:t xml:space="preserve">тоимость земельных участков на конец периода составила </w:t>
      </w:r>
      <w:r w:rsidR="0060108D" w:rsidRPr="0060108D">
        <w:t>112185516</w:t>
      </w:r>
      <w:r w:rsidRPr="0060108D">
        <w:t xml:space="preserve"> руб. </w:t>
      </w:r>
      <w:r w:rsidR="0060108D" w:rsidRPr="0060108D">
        <w:t>07</w:t>
      </w:r>
      <w:r w:rsidRPr="0060108D">
        <w:t xml:space="preserve"> коп. </w:t>
      </w:r>
    </w:p>
    <w:p w:rsidR="00F35522" w:rsidRPr="009C30B0" w:rsidRDefault="00F35522" w:rsidP="005C3DAA">
      <w:pPr>
        <w:pStyle w:val="a5"/>
        <w:spacing w:beforeAutospacing="0" w:afterAutospacing="0" w:line="360" w:lineRule="auto"/>
        <w:ind w:firstLine="709"/>
        <w:jc w:val="both"/>
      </w:pPr>
      <w:r w:rsidRPr="009C30B0">
        <w:t xml:space="preserve">V.  </w:t>
      </w:r>
      <w:r w:rsidR="003E08B2" w:rsidRPr="009C30B0">
        <w:t>Движение материальных запасов</w:t>
      </w:r>
      <w:r w:rsidRPr="009C30B0">
        <w:t>:</w:t>
      </w:r>
    </w:p>
    <w:p w:rsidR="00F35522" w:rsidRPr="009C30B0" w:rsidRDefault="003E08B2" w:rsidP="005C3DAA">
      <w:pPr>
        <w:pStyle w:val="a5"/>
        <w:spacing w:before="0" w:beforeAutospacing="0" w:after="0" w:afterAutospacing="0" w:line="360" w:lineRule="auto"/>
        <w:ind w:firstLine="709"/>
        <w:jc w:val="both"/>
      </w:pPr>
      <w:r w:rsidRPr="009C30B0">
        <w:t>На начало года</w:t>
      </w:r>
      <w:r w:rsidR="0060108D" w:rsidRPr="009C30B0">
        <w:t xml:space="preserve"> с учетом ф. 0503173</w:t>
      </w:r>
      <w:r w:rsidRPr="009C30B0">
        <w:t xml:space="preserve"> материальные запасы составили </w:t>
      </w:r>
      <w:r w:rsidR="0060108D" w:rsidRPr="009C30B0">
        <w:t>169957817</w:t>
      </w:r>
      <w:r w:rsidR="00F35522" w:rsidRPr="009C30B0">
        <w:t xml:space="preserve"> руб. </w:t>
      </w:r>
      <w:r w:rsidR="0060108D" w:rsidRPr="009C30B0">
        <w:t>6</w:t>
      </w:r>
      <w:r w:rsidR="00F35522" w:rsidRPr="009C30B0">
        <w:t>1 коп.</w:t>
      </w:r>
    </w:p>
    <w:p w:rsidR="00F35522" w:rsidRDefault="00F35522" w:rsidP="005C3DAA">
      <w:pPr>
        <w:pStyle w:val="a5"/>
        <w:spacing w:before="0" w:beforeAutospacing="0" w:after="0" w:afterAutospacing="0" w:line="360" w:lineRule="auto"/>
        <w:ind w:firstLine="709"/>
        <w:jc w:val="both"/>
      </w:pPr>
      <w:r w:rsidRPr="009C30B0">
        <w:t xml:space="preserve">Поступило по извещениям </w:t>
      </w:r>
      <w:r w:rsidR="0060108D" w:rsidRPr="009C30B0">
        <w:t>479869</w:t>
      </w:r>
      <w:r w:rsidRPr="009C30B0">
        <w:t xml:space="preserve"> руб. </w:t>
      </w:r>
      <w:r w:rsidR="0060108D" w:rsidRPr="009C30B0">
        <w:t>39</w:t>
      </w:r>
      <w:r w:rsidRPr="009C30B0">
        <w:t xml:space="preserve"> коп</w:t>
      </w:r>
      <w:proofErr w:type="gramStart"/>
      <w:r w:rsidRPr="009C30B0">
        <w:t>.</w:t>
      </w:r>
      <w:r w:rsidR="009C30B0">
        <w:t xml:space="preserve">, </w:t>
      </w:r>
      <w:proofErr w:type="gramEnd"/>
      <w:r w:rsidR="009C30B0">
        <w:t>через 106 счет на сумму 8246566,86 руб.</w:t>
      </w:r>
    </w:p>
    <w:p w:rsidR="00F35522" w:rsidRPr="009C30B0" w:rsidRDefault="00F35522" w:rsidP="005C3DAA">
      <w:pPr>
        <w:pStyle w:val="a5"/>
        <w:spacing w:before="0" w:beforeAutospacing="0" w:after="0" w:afterAutospacing="0" w:line="360" w:lineRule="auto"/>
        <w:ind w:firstLine="709"/>
        <w:jc w:val="both"/>
      </w:pPr>
      <w:r w:rsidRPr="009C30B0">
        <w:t xml:space="preserve">Приобретено по контрактам  </w:t>
      </w:r>
      <w:r w:rsidR="0060108D" w:rsidRPr="009C30B0">
        <w:t>67289166</w:t>
      </w:r>
      <w:r w:rsidRPr="009C30B0">
        <w:t xml:space="preserve"> руб. </w:t>
      </w:r>
      <w:r w:rsidR="0060108D" w:rsidRPr="009C30B0">
        <w:t>24</w:t>
      </w:r>
      <w:r w:rsidRPr="009C30B0">
        <w:t xml:space="preserve"> коп.</w:t>
      </w:r>
    </w:p>
    <w:p w:rsidR="009C30B0" w:rsidRPr="009C30B0" w:rsidRDefault="009C30B0" w:rsidP="005C3DAA">
      <w:pPr>
        <w:pStyle w:val="a5"/>
        <w:spacing w:before="0" w:beforeAutospacing="0" w:after="0" w:afterAutospacing="0" w:line="360" w:lineRule="auto"/>
        <w:ind w:firstLine="709"/>
        <w:jc w:val="both"/>
      </w:pPr>
      <w:r w:rsidRPr="009C30B0">
        <w:t>Изготовлено собственными силами 8691,12 руб.</w:t>
      </w:r>
    </w:p>
    <w:p w:rsidR="00F35522" w:rsidRPr="009C30B0" w:rsidRDefault="00F35522" w:rsidP="005C3DAA">
      <w:pPr>
        <w:pStyle w:val="a5"/>
        <w:spacing w:before="0" w:beforeAutospacing="0" w:after="0" w:afterAutospacing="0" w:line="360" w:lineRule="auto"/>
        <w:ind w:firstLine="709"/>
        <w:jc w:val="both"/>
      </w:pPr>
      <w:r w:rsidRPr="009C30B0">
        <w:lastRenderedPageBreak/>
        <w:t xml:space="preserve">Возврат вещевого имущества от сотрудников </w:t>
      </w:r>
      <w:r w:rsidR="009C30B0">
        <w:t xml:space="preserve">и </w:t>
      </w:r>
      <w:proofErr w:type="spellStart"/>
      <w:r w:rsidR="009C30B0">
        <w:t>оприходование</w:t>
      </w:r>
      <w:proofErr w:type="spellEnd"/>
      <w:r w:rsidR="009C30B0">
        <w:t xml:space="preserve"> вторсырья на сумму </w:t>
      </w:r>
      <w:r w:rsidR="009C30B0" w:rsidRPr="009C30B0">
        <w:t>1405295</w:t>
      </w:r>
      <w:r w:rsidRPr="009C30B0">
        <w:t xml:space="preserve"> руб. </w:t>
      </w:r>
      <w:r w:rsidR="009C30B0" w:rsidRPr="009C30B0">
        <w:t>24</w:t>
      </w:r>
      <w:r w:rsidRPr="009C30B0">
        <w:t xml:space="preserve"> коп.</w:t>
      </w:r>
    </w:p>
    <w:p w:rsidR="00F35522" w:rsidRPr="00165818" w:rsidRDefault="00F35522" w:rsidP="005C3DAA">
      <w:pPr>
        <w:pStyle w:val="a5"/>
        <w:spacing w:before="0" w:beforeAutospacing="0" w:after="0" w:afterAutospacing="0" w:line="360" w:lineRule="auto"/>
        <w:ind w:firstLine="709"/>
        <w:jc w:val="both"/>
        <w:rPr>
          <w:highlight w:val="yellow"/>
        </w:rPr>
      </w:pPr>
    </w:p>
    <w:p w:rsidR="00F35522" w:rsidRPr="009C30B0" w:rsidRDefault="00F35522" w:rsidP="005C3DAA">
      <w:pPr>
        <w:pStyle w:val="a5"/>
        <w:spacing w:before="0" w:beforeAutospacing="0" w:after="0" w:afterAutospacing="0" w:line="360" w:lineRule="auto"/>
        <w:ind w:firstLine="709"/>
        <w:jc w:val="both"/>
      </w:pPr>
      <w:r w:rsidRPr="009C30B0">
        <w:t xml:space="preserve">Передано ГСМ по извещениям на сумму </w:t>
      </w:r>
      <w:r w:rsidR="009C30B0" w:rsidRPr="009C30B0">
        <w:t>470247</w:t>
      </w:r>
      <w:r w:rsidRPr="009C30B0">
        <w:t xml:space="preserve"> руб. </w:t>
      </w:r>
      <w:r w:rsidR="009C30B0" w:rsidRPr="009C30B0">
        <w:t>04</w:t>
      </w:r>
      <w:r w:rsidRPr="009C30B0">
        <w:t xml:space="preserve"> коп.</w:t>
      </w:r>
    </w:p>
    <w:p w:rsidR="00F35522" w:rsidRDefault="00F35522" w:rsidP="005C3DAA">
      <w:pPr>
        <w:pStyle w:val="a5"/>
        <w:spacing w:before="0" w:beforeAutospacing="0" w:after="0" w:afterAutospacing="0" w:line="360" w:lineRule="auto"/>
        <w:ind w:firstLine="709"/>
        <w:jc w:val="both"/>
      </w:pPr>
      <w:r w:rsidRPr="00CE5CCD">
        <w:t xml:space="preserve">Списано материальных запасов на  </w:t>
      </w:r>
      <w:r w:rsidR="009C30B0" w:rsidRPr="00CE5CCD">
        <w:t>9595</w:t>
      </w:r>
      <w:r w:rsidR="00CE5CCD">
        <w:t>0</w:t>
      </w:r>
      <w:r w:rsidR="009C30B0" w:rsidRPr="00CE5CCD">
        <w:t>0</w:t>
      </w:r>
      <w:r w:rsidR="00CE5CCD">
        <w:t>30</w:t>
      </w:r>
      <w:r w:rsidRPr="00CE5CCD">
        <w:t xml:space="preserve"> руб. </w:t>
      </w:r>
      <w:r w:rsidR="00CE5CCD">
        <w:t>55</w:t>
      </w:r>
      <w:r w:rsidRPr="00CE5CCD">
        <w:t xml:space="preserve"> коп. </w:t>
      </w:r>
    </w:p>
    <w:p w:rsidR="00CE5CCD" w:rsidRPr="00CE5CCD" w:rsidRDefault="00CE5CCD" w:rsidP="005C3DAA">
      <w:pPr>
        <w:pStyle w:val="a5"/>
        <w:spacing w:before="0" w:beforeAutospacing="0" w:after="0" w:afterAutospacing="0" w:line="360" w:lineRule="auto"/>
        <w:ind w:firstLine="709"/>
        <w:jc w:val="both"/>
      </w:pPr>
      <w:r>
        <w:t>Израсходовано на изготовление ОС на 383692,34 руб.</w:t>
      </w:r>
    </w:p>
    <w:p w:rsidR="00F35522" w:rsidRPr="00CE5CCD" w:rsidRDefault="00F35522" w:rsidP="005C3DAA">
      <w:pPr>
        <w:pStyle w:val="a5"/>
        <w:spacing w:before="0" w:beforeAutospacing="0" w:after="0" w:afterAutospacing="0" w:line="360" w:lineRule="auto"/>
        <w:ind w:firstLine="709"/>
        <w:jc w:val="both"/>
      </w:pPr>
      <w:r w:rsidRPr="00CE5CCD">
        <w:t xml:space="preserve">Остаток на конец отчетного периода составляет </w:t>
      </w:r>
      <w:r w:rsidR="00CE5CCD" w:rsidRPr="00CE5CCD">
        <w:t>150583436</w:t>
      </w:r>
      <w:r w:rsidRPr="00CE5CCD">
        <w:t xml:space="preserve"> руб. </w:t>
      </w:r>
      <w:r w:rsidR="00CE5CCD" w:rsidRPr="00CE5CCD">
        <w:t>53</w:t>
      </w:r>
      <w:r w:rsidRPr="00CE5CCD">
        <w:t xml:space="preserve"> коп.</w:t>
      </w:r>
    </w:p>
    <w:p w:rsidR="00F35522" w:rsidRPr="00503924" w:rsidRDefault="00F35522" w:rsidP="005C3DAA">
      <w:pPr>
        <w:pStyle w:val="a5"/>
        <w:spacing w:beforeAutospacing="0" w:afterAutospacing="0" w:line="360" w:lineRule="auto"/>
        <w:ind w:firstLine="709"/>
        <w:jc w:val="both"/>
      </w:pPr>
      <w:r w:rsidRPr="00503924">
        <w:t xml:space="preserve">VI. </w:t>
      </w:r>
      <w:r w:rsidR="00D25585" w:rsidRPr="00503924">
        <w:t>Права пользования активами</w:t>
      </w:r>
      <w:r w:rsidRPr="00503924">
        <w:t>.</w:t>
      </w:r>
    </w:p>
    <w:p w:rsidR="00F35522" w:rsidRPr="00503924" w:rsidRDefault="00F35522" w:rsidP="005C3DAA">
      <w:pPr>
        <w:pStyle w:val="a5"/>
        <w:spacing w:before="0" w:beforeAutospacing="0" w:after="0" w:afterAutospacing="0" w:line="360" w:lineRule="auto"/>
        <w:ind w:firstLine="709"/>
        <w:jc w:val="both"/>
      </w:pPr>
      <w:r w:rsidRPr="00503924">
        <w:t xml:space="preserve">Согласно представленным расчётам справедливой стоимости арендных платежей на переданное в безвозмездное пользование государственное имущество Тюменской области,  Муниципальных учреждений по договорам безвозмездного пользования   на начало года права пользования составили </w:t>
      </w:r>
      <w:r w:rsidR="00CE5CCD" w:rsidRPr="00503924">
        <w:t>23150999</w:t>
      </w:r>
      <w:r w:rsidRPr="00503924">
        <w:t xml:space="preserve"> руб. </w:t>
      </w:r>
      <w:r w:rsidR="00CE5CCD" w:rsidRPr="00503924">
        <w:t>14</w:t>
      </w:r>
      <w:r w:rsidRPr="00503924">
        <w:t xml:space="preserve"> коп. На основании </w:t>
      </w:r>
      <w:r w:rsidR="00503924" w:rsidRPr="00503924">
        <w:t>расторжения договоров безвозмездного пользования с</w:t>
      </w:r>
      <w:r w:rsidRPr="00503924">
        <w:t xml:space="preserve">  Департамента имущественных отношений за отчётный период прекращены права пользования на сумму </w:t>
      </w:r>
      <w:r w:rsidR="00503924" w:rsidRPr="00503924">
        <w:t>11968549</w:t>
      </w:r>
      <w:r w:rsidRPr="00503924">
        <w:t xml:space="preserve"> руб. </w:t>
      </w:r>
      <w:r w:rsidR="00503924" w:rsidRPr="00503924">
        <w:t>41</w:t>
      </w:r>
      <w:r w:rsidRPr="00503924">
        <w:t xml:space="preserve"> коп.</w:t>
      </w:r>
    </w:p>
    <w:p w:rsidR="00F35522" w:rsidRPr="00503924" w:rsidRDefault="00F35522" w:rsidP="005C3DAA">
      <w:pPr>
        <w:pStyle w:val="a5"/>
        <w:spacing w:beforeAutospacing="0" w:afterAutospacing="0" w:line="360" w:lineRule="auto"/>
        <w:ind w:firstLine="709"/>
        <w:jc w:val="both"/>
      </w:pPr>
      <w:r w:rsidRPr="00503924">
        <w:t xml:space="preserve">VII. </w:t>
      </w:r>
      <w:r w:rsidR="00002DE3">
        <w:t>М</w:t>
      </w:r>
      <w:r w:rsidR="00D25585" w:rsidRPr="00503924">
        <w:t>атериальных ценност</w:t>
      </w:r>
      <w:r w:rsidR="00002DE3">
        <w:t>и</w:t>
      </w:r>
      <w:r w:rsidR="00D25585" w:rsidRPr="00503924">
        <w:t xml:space="preserve"> на </w:t>
      </w:r>
      <w:proofErr w:type="spellStart"/>
      <w:r w:rsidR="00D25585" w:rsidRPr="00503924">
        <w:t>забалансовых</w:t>
      </w:r>
      <w:proofErr w:type="spellEnd"/>
      <w:r w:rsidR="00D25585" w:rsidRPr="00503924">
        <w:t xml:space="preserve"> счетах.</w:t>
      </w:r>
    </w:p>
    <w:p w:rsidR="00002DE3" w:rsidRPr="00002DE3" w:rsidRDefault="00503924" w:rsidP="00002DE3">
      <w:pPr>
        <w:spacing w:line="360" w:lineRule="auto"/>
        <w:ind w:firstLine="709"/>
        <w:jc w:val="both"/>
      </w:pPr>
      <w:r w:rsidRPr="00503924">
        <w:t xml:space="preserve">По </w:t>
      </w:r>
      <w:proofErr w:type="spellStart"/>
      <w:r w:rsidRPr="00503924">
        <w:t>забалансовому</w:t>
      </w:r>
      <w:proofErr w:type="spellEnd"/>
      <w:r w:rsidRPr="00503924">
        <w:t xml:space="preserve"> счёту 01  о</w:t>
      </w:r>
      <w:r w:rsidR="00F35522" w:rsidRPr="00503924">
        <w:t xml:space="preserve">тражено имущество,  полученное  по договорам безвозмездного пользования с Администрациями муниципальных учреждений по Тюменской области,  Департаментом имущественных отношений по Тюменской области и Фондом имущества Тюменской области </w:t>
      </w:r>
      <w:r w:rsidR="00002DE3" w:rsidRPr="00503924">
        <w:t>в рамках исполнения Соглашения о передаче части полномочий между МЧС России и П</w:t>
      </w:r>
      <w:r w:rsidR="00002DE3">
        <w:t>равительством Тюменской области в сумме 846746763,52 руб.</w:t>
      </w:r>
      <w:r w:rsidR="00002DE3">
        <w:rPr>
          <w:highlight w:val="yellow"/>
        </w:rPr>
        <w:t xml:space="preserve"> </w:t>
      </w:r>
    </w:p>
    <w:p w:rsidR="00002DE3" w:rsidRDefault="00002DE3" w:rsidP="00503924">
      <w:pPr>
        <w:pStyle w:val="a5"/>
        <w:spacing w:beforeAutospacing="0" w:afterAutospacing="0" w:line="360" w:lineRule="auto"/>
        <w:ind w:firstLine="709"/>
        <w:jc w:val="both"/>
      </w:pPr>
      <w:r w:rsidRPr="00503924">
        <w:t xml:space="preserve">По </w:t>
      </w:r>
      <w:proofErr w:type="spellStart"/>
      <w:r w:rsidRPr="00503924">
        <w:t>забалансовому</w:t>
      </w:r>
      <w:proofErr w:type="spellEnd"/>
      <w:r w:rsidRPr="00503924">
        <w:t xml:space="preserve"> счёту </w:t>
      </w:r>
      <w:r>
        <w:t>02 учтены материальные ценности на хранении в сумме 2191471,04 руб.</w:t>
      </w:r>
    </w:p>
    <w:p w:rsidR="00002DE3" w:rsidRDefault="00002DE3" w:rsidP="00503924">
      <w:pPr>
        <w:pStyle w:val="a5"/>
        <w:spacing w:beforeAutospacing="0" w:afterAutospacing="0" w:line="360" w:lineRule="auto"/>
        <w:ind w:firstLine="709"/>
        <w:jc w:val="both"/>
      </w:pPr>
      <w:r w:rsidRPr="00503924">
        <w:t xml:space="preserve">По </w:t>
      </w:r>
      <w:proofErr w:type="spellStart"/>
      <w:r w:rsidRPr="00503924">
        <w:t>забалансовому</w:t>
      </w:r>
      <w:proofErr w:type="spellEnd"/>
      <w:r w:rsidRPr="00503924">
        <w:t xml:space="preserve"> счёту 0</w:t>
      </w:r>
      <w:r>
        <w:t xml:space="preserve">3 </w:t>
      </w:r>
      <w:proofErr w:type="gramStart"/>
      <w:r>
        <w:t>учтены</w:t>
      </w:r>
      <w:proofErr w:type="gramEnd"/>
      <w:r>
        <w:t xml:space="preserve"> БСО в сумме 10269</w:t>
      </w:r>
      <w:r w:rsidR="008048AB">
        <w:t>,00 руб.</w:t>
      </w:r>
    </w:p>
    <w:p w:rsidR="008048AB" w:rsidRDefault="008048AB" w:rsidP="00503924">
      <w:pPr>
        <w:pStyle w:val="a5"/>
        <w:spacing w:beforeAutospacing="0" w:afterAutospacing="0" w:line="360" w:lineRule="auto"/>
        <w:ind w:firstLine="709"/>
        <w:jc w:val="both"/>
      </w:pPr>
      <w:r w:rsidRPr="00503924">
        <w:t xml:space="preserve">По </w:t>
      </w:r>
      <w:proofErr w:type="spellStart"/>
      <w:r w:rsidRPr="00503924">
        <w:t>забалансовому</w:t>
      </w:r>
      <w:proofErr w:type="spellEnd"/>
      <w:r w:rsidRPr="00503924">
        <w:t xml:space="preserve"> счёту 0</w:t>
      </w:r>
      <w:r>
        <w:t>7 учтена сувенирная продукция на сумму 125060,00 руб.</w:t>
      </w:r>
    </w:p>
    <w:p w:rsidR="008048AB" w:rsidRDefault="008048AB" w:rsidP="00503924">
      <w:pPr>
        <w:pStyle w:val="a5"/>
        <w:spacing w:beforeAutospacing="0" w:afterAutospacing="0" w:line="360" w:lineRule="auto"/>
        <w:ind w:firstLine="709"/>
        <w:jc w:val="both"/>
        <w:rPr>
          <w:highlight w:val="yellow"/>
        </w:rPr>
      </w:pPr>
      <w:proofErr w:type="gramStart"/>
      <w:r w:rsidRPr="00503924">
        <w:t xml:space="preserve">По </w:t>
      </w:r>
      <w:proofErr w:type="spellStart"/>
      <w:r w:rsidRPr="00503924">
        <w:t>забалансовому</w:t>
      </w:r>
      <w:proofErr w:type="spellEnd"/>
      <w:r w:rsidRPr="00503924">
        <w:t xml:space="preserve"> счёту </w:t>
      </w:r>
      <w:r>
        <w:t>2</w:t>
      </w:r>
      <w:r w:rsidRPr="00503924">
        <w:t>1</w:t>
      </w:r>
      <w:r>
        <w:t xml:space="preserve"> учтены ОС стоимостью менее 40000,00 </w:t>
      </w:r>
      <w:proofErr w:type="spellStart"/>
      <w:r>
        <w:t>руб</w:t>
      </w:r>
      <w:proofErr w:type="spellEnd"/>
      <w:r>
        <w:t xml:space="preserve"> в эксплуатации на сумму 11138543,83 руб.</w:t>
      </w:r>
      <w:proofErr w:type="gramEnd"/>
    </w:p>
    <w:p w:rsidR="00503924" w:rsidRDefault="00503924" w:rsidP="00503924">
      <w:pPr>
        <w:pStyle w:val="a5"/>
        <w:spacing w:beforeAutospacing="0" w:afterAutospacing="0" w:line="360" w:lineRule="auto"/>
        <w:ind w:firstLine="709"/>
        <w:jc w:val="both"/>
      </w:pPr>
      <w:r w:rsidRPr="008048AB">
        <w:t xml:space="preserve">По 22 счету на сумму </w:t>
      </w:r>
      <w:r w:rsidR="008048AB" w:rsidRPr="008048AB">
        <w:t>78329723,78</w:t>
      </w:r>
      <w:r w:rsidRPr="008048AB">
        <w:t xml:space="preserve"> руб., получен</w:t>
      </w:r>
      <w:r w:rsidR="008048AB" w:rsidRPr="008048AB">
        <w:t>ы</w:t>
      </w:r>
      <w:r w:rsidRPr="008048AB">
        <w:t xml:space="preserve"> автомобил</w:t>
      </w:r>
      <w:r w:rsidR="008048AB" w:rsidRPr="008048AB">
        <w:t>и</w:t>
      </w:r>
      <w:r w:rsidRPr="008048AB">
        <w:t xml:space="preserve"> пожарны</w:t>
      </w:r>
      <w:r w:rsidR="008048AB" w:rsidRPr="008048AB">
        <w:t>е</w:t>
      </w:r>
      <w:r w:rsidRPr="008048AB">
        <w:t>, а извещение не поступило (ФКУ ЦБИТ МЧС России).</w:t>
      </w:r>
    </w:p>
    <w:p w:rsidR="00F35522" w:rsidRDefault="00F35522" w:rsidP="00F35522">
      <w:pPr>
        <w:pStyle w:val="a5"/>
        <w:spacing w:beforeAutospacing="0" w:afterAutospacing="0" w:line="360" w:lineRule="auto"/>
        <w:ind w:firstLine="540"/>
        <w:jc w:val="both"/>
      </w:pPr>
    </w:p>
    <w:p w:rsidR="00AA33C6" w:rsidRDefault="00AA33C6" w:rsidP="00AA33C6">
      <w:pPr>
        <w:spacing w:line="360" w:lineRule="auto"/>
        <w:ind w:firstLine="709"/>
        <w:jc w:val="center"/>
        <w:rPr>
          <w:b/>
        </w:rPr>
      </w:pPr>
      <w:r w:rsidRPr="00111EA8">
        <w:rPr>
          <w:b/>
        </w:rPr>
        <w:t>СВЕДЕНИЯ ПО ДЕБИТОРСКОЙ ЗАДОЛЖЕННОСТИ (ф.0503169)</w:t>
      </w:r>
    </w:p>
    <w:p w:rsidR="00111EA8" w:rsidRPr="00111EA8" w:rsidRDefault="00111EA8" w:rsidP="00AA33C6">
      <w:pPr>
        <w:spacing w:line="360" w:lineRule="auto"/>
        <w:ind w:firstLine="709"/>
        <w:jc w:val="center"/>
        <w:rPr>
          <w:b/>
        </w:rPr>
      </w:pPr>
    </w:p>
    <w:p w:rsidR="00111EA8" w:rsidRPr="00111EA8" w:rsidRDefault="00111EA8" w:rsidP="00111EA8">
      <w:pPr>
        <w:pStyle w:val="a5"/>
        <w:spacing w:before="0" w:beforeAutospacing="0" w:after="0" w:afterAutospacing="0" w:line="360" w:lineRule="auto"/>
        <w:ind w:firstLine="709"/>
        <w:jc w:val="both"/>
      </w:pPr>
      <w:r w:rsidRPr="00111EA8">
        <w:rPr>
          <w:b/>
          <w:u w:val="single"/>
        </w:rPr>
        <w:t>По счету 1 205 45000</w:t>
      </w:r>
      <w:r w:rsidRPr="00111EA8">
        <w:rPr>
          <w:b/>
        </w:rPr>
        <w:t xml:space="preserve"> </w:t>
      </w:r>
      <w:r w:rsidRPr="00111EA8">
        <w:t xml:space="preserve">задолженность составила </w:t>
      </w:r>
      <w:r w:rsidRPr="00111EA8">
        <w:rPr>
          <w:b/>
        </w:rPr>
        <w:t>1145089,85</w:t>
      </w:r>
      <w:r w:rsidRPr="00111EA8">
        <w:t xml:space="preserve"> руб.</w:t>
      </w:r>
    </w:p>
    <w:p w:rsidR="00111EA8" w:rsidRDefault="00111EA8" w:rsidP="00111EA8">
      <w:pPr>
        <w:spacing w:line="360" w:lineRule="auto"/>
        <w:ind w:firstLine="709"/>
        <w:jc w:val="both"/>
      </w:pPr>
      <w:r w:rsidRPr="00111EA8">
        <w:rPr>
          <w:b/>
          <w:u w:val="single"/>
        </w:rPr>
        <w:lastRenderedPageBreak/>
        <w:t xml:space="preserve">по коду дохода 177 116 01201 01 0004 140 </w:t>
      </w:r>
      <w:r w:rsidRPr="00111EA8">
        <w:t>(</w:t>
      </w:r>
      <w:r w:rsidRPr="00111EA8">
        <w:rPr>
          <w:rStyle w:val="211pt"/>
          <w:sz w:val="24"/>
          <w:szCs w:val="24"/>
        </w:rPr>
        <w:t>штрафы за нарушение требований пожарной безопасности</w:t>
      </w:r>
      <w:r w:rsidRPr="00111EA8">
        <w:t>), задолженность составляет 1</w:t>
      </w:r>
      <w:r w:rsidRPr="00111EA8">
        <w:rPr>
          <w:b/>
        </w:rPr>
        <w:t xml:space="preserve">145089,85 </w:t>
      </w:r>
      <w:r w:rsidRPr="00111EA8">
        <w:t xml:space="preserve">руб., в том числе: </w:t>
      </w:r>
      <w:r w:rsidRPr="00111EA8">
        <w:rPr>
          <w:b/>
        </w:rPr>
        <w:t>448302,25</w:t>
      </w:r>
      <w:r w:rsidRPr="00111EA8">
        <w:t xml:space="preserve"> руб. - сумма задолженности, по которой не истек срок добровольного исполнения постановлений; </w:t>
      </w:r>
      <w:r w:rsidRPr="00111EA8">
        <w:rPr>
          <w:b/>
        </w:rPr>
        <w:t xml:space="preserve">696787,60 </w:t>
      </w:r>
      <w:r w:rsidRPr="00111EA8">
        <w:t xml:space="preserve">руб. - просроченная задолженность (на лицевом счете 04 в УФК остаток </w:t>
      </w:r>
      <w:r w:rsidRPr="00111EA8">
        <w:rPr>
          <w:b/>
        </w:rPr>
        <w:t>0,00</w:t>
      </w:r>
      <w:r w:rsidRPr="00111EA8">
        <w:t xml:space="preserve"> руб.). Просроченная задолженность возникла в результате отсутствия информации об уплате штрафа в установленный законом срок, УНД и </w:t>
      </w:r>
      <w:proofErr w:type="gramStart"/>
      <w:r w:rsidRPr="00111EA8">
        <w:t>ПР</w:t>
      </w:r>
      <w:proofErr w:type="gramEnd"/>
      <w:r w:rsidRPr="00111EA8">
        <w:t xml:space="preserve"> принимают исчерпывающие меры по взысканию задолженности в соответствии с действующим законодательством Российской Федерации, а именно: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702"/>
        <w:gridCol w:w="1559"/>
        <w:gridCol w:w="1134"/>
        <w:gridCol w:w="1985"/>
        <w:gridCol w:w="4252"/>
      </w:tblGrid>
      <w:tr w:rsidR="00111EA8" w:rsidRPr="005E0D28" w:rsidTr="00111EA8">
        <w:trPr>
          <w:trHeight w:val="221"/>
        </w:trPr>
        <w:tc>
          <w:tcPr>
            <w:tcW w:w="425" w:type="dxa"/>
            <w:shd w:val="clear" w:color="auto" w:fill="FFFFFF" w:themeFill="background1"/>
          </w:tcPr>
          <w:p w:rsidR="00111EA8" w:rsidRPr="00B54CB7" w:rsidRDefault="00111EA8" w:rsidP="00111EA8">
            <w:pPr>
              <w:ind w:leftChars="-49" w:left="-10" w:hangingChars="90" w:hanging="108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1</w:t>
            </w:r>
          </w:p>
        </w:tc>
        <w:tc>
          <w:tcPr>
            <w:tcW w:w="1702" w:type="dxa"/>
            <w:shd w:val="clear" w:color="auto" w:fill="FFFFFF" w:themeFill="background1"/>
          </w:tcPr>
          <w:p w:rsidR="00111EA8" w:rsidRPr="00B54CB7" w:rsidRDefault="00111EA8" w:rsidP="00111EA8">
            <w:pPr>
              <w:ind w:leftChars="-49" w:left="-10" w:hangingChars="90" w:hanging="108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Административный штраф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proofErr w:type="spellStart"/>
            <w:r w:rsidRPr="00B54CB7">
              <w:rPr>
                <w:sz w:val="12"/>
                <w:szCs w:val="12"/>
              </w:rPr>
              <w:t>Абдудина</w:t>
            </w:r>
            <w:proofErr w:type="spellEnd"/>
            <w:r w:rsidRPr="00B54CB7">
              <w:rPr>
                <w:sz w:val="12"/>
                <w:szCs w:val="12"/>
              </w:rPr>
              <w:t xml:space="preserve"> М.Р.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2 000,00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Постановление от 05.07.2022 № 20-к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 xml:space="preserve">направлено в осп по </w:t>
            </w:r>
            <w:proofErr w:type="gramStart"/>
            <w:r w:rsidRPr="00B54CB7">
              <w:rPr>
                <w:sz w:val="12"/>
                <w:szCs w:val="12"/>
              </w:rPr>
              <w:t>ваш</w:t>
            </w:r>
            <w:proofErr w:type="gramEnd"/>
            <w:r w:rsidRPr="00B54CB7">
              <w:rPr>
                <w:sz w:val="12"/>
                <w:szCs w:val="12"/>
              </w:rPr>
              <w:t xml:space="preserve"> 25.10.2022</w:t>
            </w:r>
          </w:p>
        </w:tc>
      </w:tr>
      <w:tr w:rsidR="00111EA8" w:rsidRPr="005E0D28" w:rsidTr="00111EA8">
        <w:trPr>
          <w:trHeight w:val="221"/>
        </w:trPr>
        <w:tc>
          <w:tcPr>
            <w:tcW w:w="425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2</w:t>
            </w:r>
          </w:p>
        </w:tc>
        <w:tc>
          <w:tcPr>
            <w:tcW w:w="1702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Административный штраф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Анастасьин В.В.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2 000,00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Постановление от 04.05.2022 № 129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Направлено приставам</w:t>
            </w:r>
          </w:p>
        </w:tc>
      </w:tr>
      <w:tr w:rsidR="00111EA8" w:rsidRPr="005E0D28" w:rsidTr="00111EA8">
        <w:trPr>
          <w:trHeight w:val="221"/>
        </w:trPr>
        <w:tc>
          <w:tcPr>
            <w:tcW w:w="425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3</w:t>
            </w:r>
          </w:p>
        </w:tc>
        <w:tc>
          <w:tcPr>
            <w:tcW w:w="1702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Административный штраф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proofErr w:type="spellStart"/>
            <w:r w:rsidRPr="00B54CB7">
              <w:rPr>
                <w:sz w:val="12"/>
                <w:szCs w:val="12"/>
              </w:rPr>
              <w:t>Бахарев</w:t>
            </w:r>
            <w:proofErr w:type="spellEnd"/>
            <w:r w:rsidRPr="00B54CB7">
              <w:rPr>
                <w:sz w:val="12"/>
                <w:szCs w:val="12"/>
              </w:rPr>
              <w:t xml:space="preserve"> Андрей Николаевич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2 000,00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Постановление от 04.05.2022 № 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Направлено в ФССП 13.07.2022</w:t>
            </w:r>
          </w:p>
        </w:tc>
      </w:tr>
      <w:tr w:rsidR="00111EA8" w:rsidRPr="005E0D28" w:rsidTr="00111EA8">
        <w:trPr>
          <w:trHeight w:val="221"/>
        </w:trPr>
        <w:tc>
          <w:tcPr>
            <w:tcW w:w="425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4</w:t>
            </w:r>
          </w:p>
        </w:tc>
        <w:tc>
          <w:tcPr>
            <w:tcW w:w="1702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Административный штраф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proofErr w:type="spellStart"/>
            <w:r w:rsidRPr="00B54CB7">
              <w:rPr>
                <w:sz w:val="12"/>
                <w:szCs w:val="12"/>
              </w:rPr>
              <w:t>Бешенцева</w:t>
            </w:r>
            <w:proofErr w:type="spellEnd"/>
            <w:r w:rsidRPr="00B54CB7">
              <w:rPr>
                <w:sz w:val="12"/>
                <w:szCs w:val="12"/>
              </w:rPr>
              <w:t xml:space="preserve"> Наталья Николаевна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2 000,00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Постановление от 29.04.2022 № 45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Направлено в ФССП 02.08.2022</w:t>
            </w:r>
          </w:p>
        </w:tc>
      </w:tr>
      <w:tr w:rsidR="00111EA8" w:rsidRPr="005E0D28" w:rsidTr="00111EA8">
        <w:trPr>
          <w:trHeight w:val="221"/>
        </w:trPr>
        <w:tc>
          <w:tcPr>
            <w:tcW w:w="425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5</w:t>
            </w:r>
          </w:p>
        </w:tc>
        <w:tc>
          <w:tcPr>
            <w:tcW w:w="1702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Административный штраф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proofErr w:type="spellStart"/>
            <w:r w:rsidRPr="00B54CB7">
              <w:rPr>
                <w:sz w:val="12"/>
                <w:szCs w:val="12"/>
              </w:rPr>
              <w:t>Бизин</w:t>
            </w:r>
            <w:proofErr w:type="spellEnd"/>
            <w:r w:rsidRPr="00B54CB7">
              <w:rPr>
                <w:sz w:val="12"/>
                <w:szCs w:val="12"/>
              </w:rPr>
              <w:t xml:space="preserve"> Антон Сергеевич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10 000,00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Постановление от 21.06.2022 № 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Направлено в ФССП 24.10.2022 № 211218-55</w:t>
            </w:r>
          </w:p>
        </w:tc>
      </w:tr>
      <w:tr w:rsidR="00111EA8" w:rsidRPr="005E0D28" w:rsidTr="00111EA8">
        <w:trPr>
          <w:trHeight w:val="221"/>
        </w:trPr>
        <w:tc>
          <w:tcPr>
            <w:tcW w:w="425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6</w:t>
            </w:r>
          </w:p>
        </w:tc>
        <w:tc>
          <w:tcPr>
            <w:tcW w:w="1702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Административный штраф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Борец Дмитрий Петрович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2 000,00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Постановление от 30.08.2022 № 55-ц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ФССП ТО 1339282/22/72031-ИП от 16.12.2022</w:t>
            </w:r>
          </w:p>
        </w:tc>
      </w:tr>
      <w:tr w:rsidR="00111EA8" w:rsidRPr="005E0D28" w:rsidTr="00111EA8">
        <w:trPr>
          <w:trHeight w:val="221"/>
        </w:trPr>
        <w:tc>
          <w:tcPr>
            <w:tcW w:w="425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7</w:t>
            </w:r>
          </w:p>
        </w:tc>
        <w:tc>
          <w:tcPr>
            <w:tcW w:w="1702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Административный штраф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Боярских В.А.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2 000,00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Постановление от 20.05.2022 № 28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Направлено в ФССП 04.08.2022</w:t>
            </w:r>
          </w:p>
        </w:tc>
      </w:tr>
      <w:tr w:rsidR="00111EA8" w:rsidRPr="005E0D28" w:rsidTr="00111EA8">
        <w:trPr>
          <w:trHeight w:val="221"/>
        </w:trPr>
        <w:tc>
          <w:tcPr>
            <w:tcW w:w="425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8</w:t>
            </w:r>
          </w:p>
        </w:tc>
        <w:tc>
          <w:tcPr>
            <w:tcW w:w="1702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Административный штраф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proofErr w:type="gramStart"/>
            <w:r w:rsidRPr="00B54CB7">
              <w:rPr>
                <w:sz w:val="12"/>
                <w:szCs w:val="12"/>
              </w:rPr>
              <w:t>Боярских</w:t>
            </w:r>
            <w:proofErr w:type="gramEnd"/>
            <w:r w:rsidRPr="00B54CB7">
              <w:rPr>
                <w:sz w:val="12"/>
                <w:szCs w:val="12"/>
              </w:rPr>
              <w:t xml:space="preserve"> Надежда Владимировна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2 000,00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Постановление от 13.07.2022 № 138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Направлено в ФССП 17.11.2022</w:t>
            </w:r>
          </w:p>
        </w:tc>
      </w:tr>
      <w:tr w:rsidR="00111EA8" w:rsidRPr="005E0D28" w:rsidTr="00111EA8">
        <w:trPr>
          <w:trHeight w:val="299"/>
        </w:trPr>
        <w:tc>
          <w:tcPr>
            <w:tcW w:w="425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9</w:t>
            </w:r>
          </w:p>
        </w:tc>
        <w:tc>
          <w:tcPr>
            <w:tcW w:w="1702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Административный штраф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proofErr w:type="spellStart"/>
            <w:r w:rsidRPr="00B54CB7">
              <w:rPr>
                <w:sz w:val="12"/>
                <w:szCs w:val="12"/>
              </w:rPr>
              <w:t>Будаев</w:t>
            </w:r>
            <w:proofErr w:type="spellEnd"/>
            <w:r w:rsidRPr="00B54CB7">
              <w:rPr>
                <w:sz w:val="12"/>
                <w:szCs w:val="12"/>
              </w:rPr>
              <w:t xml:space="preserve"> Сергей Анатольевич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3 765,61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Постановление от 08.08.2022 № 160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Направлено в ФССП 17.11.2022</w:t>
            </w:r>
          </w:p>
        </w:tc>
      </w:tr>
      <w:tr w:rsidR="00111EA8" w:rsidRPr="005E0D28" w:rsidTr="00111EA8">
        <w:trPr>
          <w:trHeight w:val="221"/>
        </w:trPr>
        <w:tc>
          <w:tcPr>
            <w:tcW w:w="425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0</w:t>
            </w:r>
          </w:p>
        </w:tc>
        <w:tc>
          <w:tcPr>
            <w:tcW w:w="1702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Административный штраф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Дубрава Елена Сергеевна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3 000,00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Постановление от 23.05.2022 № 100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 xml:space="preserve">Направлено в ФССП от 12.09.2022, </w:t>
            </w:r>
            <w:proofErr w:type="spellStart"/>
            <w:proofErr w:type="gramStart"/>
            <w:r w:rsidRPr="00B54CB7">
              <w:rPr>
                <w:sz w:val="12"/>
                <w:szCs w:val="12"/>
              </w:rPr>
              <w:t>исх</w:t>
            </w:r>
            <w:proofErr w:type="spellEnd"/>
            <w:proofErr w:type="gramEnd"/>
            <w:r w:rsidRPr="00B54CB7">
              <w:rPr>
                <w:sz w:val="12"/>
                <w:szCs w:val="12"/>
              </w:rPr>
              <w:t xml:space="preserve"> № ИВ-227-2-9-653, 22.08.2022 направлено уведомление о необходимости явки для составления протокола по 20.25</w:t>
            </w:r>
          </w:p>
        </w:tc>
      </w:tr>
      <w:tr w:rsidR="00111EA8" w:rsidRPr="005E0D28" w:rsidTr="00111EA8">
        <w:trPr>
          <w:trHeight w:val="221"/>
        </w:trPr>
        <w:tc>
          <w:tcPr>
            <w:tcW w:w="425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1</w:t>
            </w:r>
          </w:p>
        </w:tc>
        <w:tc>
          <w:tcPr>
            <w:tcW w:w="1702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Административный штраф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proofErr w:type="spellStart"/>
            <w:r w:rsidRPr="00B54CB7">
              <w:rPr>
                <w:sz w:val="12"/>
                <w:szCs w:val="12"/>
              </w:rPr>
              <w:t>Дьячук</w:t>
            </w:r>
            <w:proofErr w:type="spellEnd"/>
            <w:r w:rsidRPr="00B54CB7">
              <w:rPr>
                <w:sz w:val="12"/>
                <w:szCs w:val="12"/>
              </w:rPr>
              <w:t xml:space="preserve"> Любовь Сергеевна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2 000,00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Постановление от 13.07.2022 № 134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Направлено в ФССП 17.11.2022</w:t>
            </w:r>
          </w:p>
        </w:tc>
      </w:tr>
      <w:tr w:rsidR="00111EA8" w:rsidRPr="005E0D28" w:rsidTr="00111EA8">
        <w:trPr>
          <w:trHeight w:val="221"/>
        </w:trPr>
        <w:tc>
          <w:tcPr>
            <w:tcW w:w="425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2</w:t>
            </w:r>
          </w:p>
        </w:tc>
        <w:tc>
          <w:tcPr>
            <w:tcW w:w="1702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Административный штраф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proofErr w:type="spellStart"/>
            <w:r w:rsidRPr="00B54CB7">
              <w:rPr>
                <w:sz w:val="12"/>
                <w:szCs w:val="12"/>
              </w:rPr>
              <w:t>Дюкова</w:t>
            </w:r>
            <w:proofErr w:type="spellEnd"/>
            <w:r w:rsidRPr="00B54CB7">
              <w:rPr>
                <w:sz w:val="12"/>
                <w:szCs w:val="12"/>
              </w:rPr>
              <w:t xml:space="preserve"> А.В.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2 000,00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Постановление от 18.05.2022 № 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proofErr w:type="spellStart"/>
            <w:r w:rsidRPr="00B54CB7">
              <w:rPr>
                <w:sz w:val="12"/>
                <w:szCs w:val="12"/>
              </w:rPr>
              <w:t>Голыш</w:t>
            </w:r>
            <w:proofErr w:type="gramStart"/>
            <w:r w:rsidRPr="00B54CB7">
              <w:rPr>
                <w:sz w:val="12"/>
                <w:szCs w:val="12"/>
              </w:rPr>
              <w:t>.Р</w:t>
            </w:r>
            <w:proofErr w:type="gramEnd"/>
            <w:r w:rsidRPr="00B54CB7">
              <w:rPr>
                <w:sz w:val="12"/>
                <w:szCs w:val="12"/>
              </w:rPr>
              <w:t>ОСП</w:t>
            </w:r>
            <w:proofErr w:type="spellEnd"/>
            <w:r w:rsidRPr="00B54CB7">
              <w:rPr>
                <w:sz w:val="12"/>
                <w:szCs w:val="12"/>
              </w:rPr>
              <w:t xml:space="preserve"> исх.2-10-1-527 от 15.11.22</w:t>
            </w:r>
          </w:p>
        </w:tc>
      </w:tr>
      <w:tr w:rsidR="00111EA8" w:rsidRPr="005E0D28" w:rsidTr="00111EA8">
        <w:trPr>
          <w:trHeight w:val="221"/>
        </w:trPr>
        <w:tc>
          <w:tcPr>
            <w:tcW w:w="425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3</w:t>
            </w:r>
          </w:p>
        </w:tc>
        <w:tc>
          <w:tcPr>
            <w:tcW w:w="1702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Административный штраф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Егорова О.А.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2 000,00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Постановление от 01.05.2022 № 34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Направлено в ФССП 05.08.2022</w:t>
            </w:r>
          </w:p>
        </w:tc>
      </w:tr>
      <w:tr w:rsidR="00111EA8" w:rsidRPr="005E0D28" w:rsidTr="00111EA8">
        <w:trPr>
          <w:trHeight w:val="221"/>
        </w:trPr>
        <w:tc>
          <w:tcPr>
            <w:tcW w:w="425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4</w:t>
            </w:r>
          </w:p>
        </w:tc>
        <w:tc>
          <w:tcPr>
            <w:tcW w:w="1702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Административный штраф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proofErr w:type="spellStart"/>
            <w:r w:rsidRPr="00B54CB7">
              <w:rPr>
                <w:sz w:val="12"/>
                <w:szCs w:val="12"/>
              </w:rPr>
              <w:t>Елынина</w:t>
            </w:r>
            <w:proofErr w:type="spellEnd"/>
            <w:r w:rsidRPr="00B54CB7">
              <w:rPr>
                <w:sz w:val="12"/>
                <w:szCs w:val="12"/>
              </w:rPr>
              <w:t xml:space="preserve"> Н.М.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2 000,00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Постановление от 13.05.2022 № 141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направлено приставам 26.10.2022</w:t>
            </w:r>
          </w:p>
        </w:tc>
      </w:tr>
      <w:tr w:rsidR="00111EA8" w:rsidRPr="005E0D28" w:rsidTr="00111EA8">
        <w:trPr>
          <w:trHeight w:val="221"/>
        </w:trPr>
        <w:tc>
          <w:tcPr>
            <w:tcW w:w="425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5</w:t>
            </w:r>
          </w:p>
        </w:tc>
        <w:tc>
          <w:tcPr>
            <w:tcW w:w="1702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Административный штраф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proofErr w:type="spellStart"/>
            <w:r w:rsidRPr="00B54CB7">
              <w:rPr>
                <w:sz w:val="12"/>
                <w:szCs w:val="12"/>
              </w:rPr>
              <w:t>Ельсуфьева</w:t>
            </w:r>
            <w:proofErr w:type="spellEnd"/>
            <w:r w:rsidRPr="00B54CB7">
              <w:rPr>
                <w:sz w:val="12"/>
                <w:szCs w:val="12"/>
              </w:rPr>
              <w:t xml:space="preserve"> Вероника Викторовна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1 968,53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Постановление от 18.04.2022 № 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Направлено в ФССП, 07.07.2022</w:t>
            </w:r>
          </w:p>
        </w:tc>
      </w:tr>
      <w:tr w:rsidR="00111EA8" w:rsidRPr="005E0D28" w:rsidTr="00111EA8">
        <w:trPr>
          <w:trHeight w:val="221"/>
        </w:trPr>
        <w:tc>
          <w:tcPr>
            <w:tcW w:w="425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6</w:t>
            </w:r>
          </w:p>
        </w:tc>
        <w:tc>
          <w:tcPr>
            <w:tcW w:w="1702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Административный штраф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proofErr w:type="spellStart"/>
            <w:r w:rsidRPr="00B54CB7">
              <w:rPr>
                <w:sz w:val="12"/>
                <w:szCs w:val="12"/>
              </w:rPr>
              <w:t>Енгоян</w:t>
            </w:r>
            <w:proofErr w:type="spellEnd"/>
            <w:r w:rsidRPr="00B54CB7">
              <w:rPr>
                <w:sz w:val="12"/>
                <w:szCs w:val="12"/>
              </w:rPr>
              <w:t xml:space="preserve"> </w:t>
            </w:r>
            <w:proofErr w:type="spellStart"/>
            <w:r w:rsidRPr="00B54CB7">
              <w:rPr>
                <w:sz w:val="12"/>
                <w:szCs w:val="12"/>
              </w:rPr>
              <w:t>Ваган</w:t>
            </w:r>
            <w:proofErr w:type="spellEnd"/>
            <w:r w:rsidRPr="00B54CB7">
              <w:rPr>
                <w:sz w:val="12"/>
                <w:szCs w:val="12"/>
              </w:rPr>
              <w:t xml:space="preserve"> </w:t>
            </w:r>
            <w:proofErr w:type="spellStart"/>
            <w:r w:rsidRPr="00B54CB7">
              <w:rPr>
                <w:sz w:val="12"/>
                <w:szCs w:val="12"/>
              </w:rPr>
              <w:t>Аветикович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2 000,00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Постановление от 04.05.2022 № 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направлено на взыскание в ФССП</w:t>
            </w:r>
            <w:proofErr w:type="gramStart"/>
            <w:r w:rsidRPr="00B54CB7">
              <w:rPr>
                <w:sz w:val="12"/>
                <w:szCs w:val="12"/>
              </w:rPr>
              <w:t xml:space="preserve"> .</w:t>
            </w:r>
            <w:proofErr w:type="gramEnd"/>
            <w:r w:rsidRPr="00B54CB7">
              <w:rPr>
                <w:sz w:val="12"/>
                <w:szCs w:val="12"/>
              </w:rPr>
              <w:t xml:space="preserve"> Направлено уведомление на составление 20.25</w:t>
            </w:r>
          </w:p>
        </w:tc>
      </w:tr>
      <w:tr w:rsidR="00111EA8" w:rsidRPr="005E0D28" w:rsidTr="00111EA8">
        <w:trPr>
          <w:trHeight w:val="221"/>
        </w:trPr>
        <w:tc>
          <w:tcPr>
            <w:tcW w:w="425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7</w:t>
            </w:r>
          </w:p>
        </w:tc>
        <w:tc>
          <w:tcPr>
            <w:tcW w:w="1702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Административный штраф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Жукова Марина Павловна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2 000,00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Постановление от 27.04.2022 № 42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Направлено в службу судебных приставов  01.08.2022</w:t>
            </w:r>
          </w:p>
        </w:tc>
      </w:tr>
      <w:tr w:rsidR="00111EA8" w:rsidRPr="005E0D28" w:rsidTr="00111EA8">
        <w:trPr>
          <w:trHeight w:val="221"/>
        </w:trPr>
        <w:tc>
          <w:tcPr>
            <w:tcW w:w="425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</w:t>
            </w:r>
          </w:p>
        </w:tc>
        <w:tc>
          <w:tcPr>
            <w:tcW w:w="1702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Административный штраф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Зорина Елена Евгеньевна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10 000,00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Постановление от 19.08.2022 № 165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Направлено в ФССП 08.12.2022</w:t>
            </w:r>
          </w:p>
        </w:tc>
      </w:tr>
      <w:tr w:rsidR="00111EA8" w:rsidRPr="005E0D28" w:rsidTr="00111EA8">
        <w:trPr>
          <w:trHeight w:val="221"/>
        </w:trPr>
        <w:tc>
          <w:tcPr>
            <w:tcW w:w="425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</w:t>
            </w:r>
          </w:p>
        </w:tc>
        <w:tc>
          <w:tcPr>
            <w:tcW w:w="1702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Административный штраф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Иванов В.Э.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40 000,00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Постановление от 30.08.2022 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направлен в ФССП  02.12.2022</w:t>
            </w:r>
          </w:p>
        </w:tc>
      </w:tr>
      <w:tr w:rsidR="00111EA8" w:rsidRPr="005E0D28" w:rsidTr="00111EA8">
        <w:trPr>
          <w:trHeight w:val="221"/>
        </w:trPr>
        <w:tc>
          <w:tcPr>
            <w:tcW w:w="425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</w:p>
        </w:tc>
        <w:tc>
          <w:tcPr>
            <w:tcW w:w="1702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Административный штраф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Иванова Р.С.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2 000,00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Постановление от 01.08.2022 № 185 ч.2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направлено приставам 01.11.2022</w:t>
            </w:r>
          </w:p>
        </w:tc>
      </w:tr>
      <w:tr w:rsidR="00111EA8" w:rsidRPr="005E0D28" w:rsidTr="00111EA8">
        <w:trPr>
          <w:trHeight w:val="221"/>
        </w:trPr>
        <w:tc>
          <w:tcPr>
            <w:tcW w:w="425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1702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Административный штраф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Игнатьев Валерий Иванович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2 000,00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Постановление от 20.05.2022 № 66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направлено в УФССП  01.08.2022</w:t>
            </w:r>
          </w:p>
        </w:tc>
      </w:tr>
      <w:tr w:rsidR="00111EA8" w:rsidRPr="005E0D28" w:rsidTr="00111EA8">
        <w:trPr>
          <w:trHeight w:val="221"/>
        </w:trPr>
        <w:tc>
          <w:tcPr>
            <w:tcW w:w="425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</w:t>
            </w:r>
          </w:p>
        </w:tc>
        <w:tc>
          <w:tcPr>
            <w:tcW w:w="1702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Административный штраф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Каримов З.Н.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2 000,00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Постановление от 03.06.2022 № 42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Направлено в ФССП №300 от 30.08.2022г., 09.09.2022г.</w:t>
            </w:r>
          </w:p>
        </w:tc>
      </w:tr>
      <w:tr w:rsidR="00111EA8" w:rsidRPr="005E0D28" w:rsidTr="00111EA8">
        <w:trPr>
          <w:trHeight w:val="221"/>
        </w:trPr>
        <w:tc>
          <w:tcPr>
            <w:tcW w:w="425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</w:t>
            </w:r>
          </w:p>
        </w:tc>
        <w:tc>
          <w:tcPr>
            <w:tcW w:w="1702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Административный штраф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Киселев Александр Владимирович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39 878,07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Постановление от 09.09.2022 № 126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направлено в ФССП 28.11.2022</w:t>
            </w:r>
          </w:p>
        </w:tc>
      </w:tr>
      <w:tr w:rsidR="00111EA8" w:rsidRPr="005E0D28" w:rsidTr="00111EA8">
        <w:trPr>
          <w:trHeight w:val="221"/>
        </w:trPr>
        <w:tc>
          <w:tcPr>
            <w:tcW w:w="425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</w:t>
            </w:r>
          </w:p>
        </w:tc>
        <w:tc>
          <w:tcPr>
            <w:tcW w:w="1702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Административный штраф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proofErr w:type="spellStart"/>
            <w:r w:rsidRPr="00B54CB7">
              <w:rPr>
                <w:sz w:val="12"/>
                <w:szCs w:val="12"/>
              </w:rPr>
              <w:t>Клингаева</w:t>
            </w:r>
            <w:proofErr w:type="spellEnd"/>
            <w:r w:rsidRPr="00B54CB7">
              <w:rPr>
                <w:sz w:val="12"/>
                <w:szCs w:val="12"/>
              </w:rPr>
              <w:t xml:space="preserve"> Надежда Николаевна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2 000,00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Постановление от 10.08.2022 № 158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Направлено в ФССП 17.11.2022</w:t>
            </w:r>
          </w:p>
        </w:tc>
      </w:tr>
      <w:tr w:rsidR="00111EA8" w:rsidRPr="005E0D28" w:rsidTr="00111EA8">
        <w:trPr>
          <w:trHeight w:val="221"/>
        </w:trPr>
        <w:tc>
          <w:tcPr>
            <w:tcW w:w="425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</w:t>
            </w:r>
          </w:p>
        </w:tc>
        <w:tc>
          <w:tcPr>
            <w:tcW w:w="1702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Административный штраф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proofErr w:type="spellStart"/>
            <w:r w:rsidRPr="00B54CB7">
              <w:rPr>
                <w:sz w:val="12"/>
                <w:szCs w:val="12"/>
              </w:rPr>
              <w:t>Конопельцева</w:t>
            </w:r>
            <w:proofErr w:type="spellEnd"/>
            <w:r w:rsidRPr="00B54CB7">
              <w:rPr>
                <w:sz w:val="12"/>
                <w:szCs w:val="12"/>
              </w:rPr>
              <w:t xml:space="preserve"> О.А.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2 500,00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Постановление от 05.05.2022 № 43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Направлено в ФССП 04.08.2022</w:t>
            </w:r>
          </w:p>
        </w:tc>
      </w:tr>
      <w:tr w:rsidR="00111EA8" w:rsidRPr="005E0D28" w:rsidTr="00111EA8">
        <w:trPr>
          <w:trHeight w:val="221"/>
        </w:trPr>
        <w:tc>
          <w:tcPr>
            <w:tcW w:w="425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</w:t>
            </w:r>
          </w:p>
        </w:tc>
        <w:tc>
          <w:tcPr>
            <w:tcW w:w="1702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Административный штраф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Коняхина О.И.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40 000,00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Постановление от 27.06.2022 № 48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Направлено в ФССП 28.09.2022</w:t>
            </w:r>
          </w:p>
        </w:tc>
      </w:tr>
      <w:tr w:rsidR="00111EA8" w:rsidRPr="005E0D28" w:rsidTr="00111EA8">
        <w:trPr>
          <w:trHeight w:val="221"/>
        </w:trPr>
        <w:tc>
          <w:tcPr>
            <w:tcW w:w="425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</w:t>
            </w:r>
          </w:p>
        </w:tc>
        <w:tc>
          <w:tcPr>
            <w:tcW w:w="1702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Административный штраф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proofErr w:type="spellStart"/>
            <w:r w:rsidRPr="00B54CB7">
              <w:rPr>
                <w:sz w:val="12"/>
                <w:szCs w:val="12"/>
              </w:rPr>
              <w:t>Копачев</w:t>
            </w:r>
            <w:proofErr w:type="spellEnd"/>
            <w:r w:rsidRPr="00B54CB7">
              <w:rPr>
                <w:sz w:val="12"/>
                <w:szCs w:val="12"/>
              </w:rPr>
              <w:t xml:space="preserve"> Павел Павлович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1 987,04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Постановление от 31.05.2022 № 124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 xml:space="preserve">Направлено в ФССП от 06.09.2022, </w:t>
            </w:r>
            <w:proofErr w:type="spellStart"/>
            <w:proofErr w:type="gramStart"/>
            <w:r w:rsidRPr="00B54CB7">
              <w:rPr>
                <w:sz w:val="12"/>
                <w:szCs w:val="12"/>
              </w:rPr>
              <w:t>исх</w:t>
            </w:r>
            <w:proofErr w:type="spellEnd"/>
            <w:proofErr w:type="gramEnd"/>
            <w:r w:rsidRPr="00B54CB7">
              <w:rPr>
                <w:sz w:val="12"/>
                <w:szCs w:val="12"/>
              </w:rPr>
              <w:t xml:space="preserve"> № ИВ-227-2-9-2-22, 06.09.2022 направлено уведомление о необходимости явки для составления протокола по 20.25</w:t>
            </w:r>
          </w:p>
        </w:tc>
      </w:tr>
      <w:tr w:rsidR="00111EA8" w:rsidRPr="005E0D28" w:rsidTr="00111EA8">
        <w:trPr>
          <w:trHeight w:val="221"/>
        </w:trPr>
        <w:tc>
          <w:tcPr>
            <w:tcW w:w="425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</w:t>
            </w:r>
          </w:p>
        </w:tc>
        <w:tc>
          <w:tcPr>
            <w:tcW w:w="1702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Административный штраф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Королев Андрей Александрович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10 000,00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Постановление от 17.06.2022 № 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Направлено в ФССП 05.09.2022</w:t>
            </w:r>
          </w:p>
        </w:tc>
      </w:tr>
      <w:tr w:rsidR="00111EA8" w:rsidRPr="005E0D28" w:rsidTr="00111EA8">
        <w:trPr>
          <w:trHeight w:val="221"/>
        </w:trPr>
        <w:tc>
          <w:tcPr>
            <w:tcW w:w="425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</w:t>
            </w:r>
          </w:p>
        </w:tc>
        <w:tc>
          <w:tcPr>
            <w:tcW w:w="1702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Административный штраф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Кочнева Евгения Владимировна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2 000,00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Постановление от 07.06.2022 № 31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Направлено в ФССП , 29.09.2022</w:t>
            </w:r>
          </w:p>
        </w:tc>
      </w:tr>
      <w:tr w:rsidR="00111EA8" w:rsidRPr="005E0D28" w:rsidTr="00111EA8">
        <w:trPr>
          <w:trHeight w:val="221"/>
        </w:trPr>
        <w:tc>
          <w:tcPr>
            <w:tcW w:w="425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</w:t>
            </w:r>
          </w:p>
        </w:tc>
        <w:tc>
          <w:tcPr>
            <w:tcW w:w="1702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Административный штраф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Кузнецов Анатолий Юрьевич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2 000,00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Постановление от 26.04.2022 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отправлено в службу судебных приставов 9.08.2022г</w:t>
            </w:r>
            <w:proofErr w:type="gramStart"/>
            <w:r w:rsidRPr="00B54CB7">
              <w:rPr>
                <w:sz w:val="12"/>
                <w:szCs w:val="12"/>
              </w:rPr>
              <w:t>.И</w:t>
            </w:r>
            <w:proofErr w:type="gramEnd"/>
            <w:r w:rsidRPr="00B54CB7">
              <w:rPr>
                <w:sz w:val="12"/>
                <w:szCs w:val="12"/>
              </w:rPr>
              <w:t>сх№ 214, составлен административный протокол по ст. 20.25ч.1 9.08.2022г.</w:t>
            </w:r>
          </w:p>
        </w:tc>
      </w:tr>
      <w:tr w:rsidR="00111EA8" w:rsidRPr="005E0D28" w:rsidTr="00111EA8">
        <w:trPr>
          <w:trHeight w:val="221"/>
        </w:trPr>
        <w:tc>
          <w:tcPr>
            <w:tcW w:w="425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</w:t>
            </w:r>
          </w:p>
        </w:tc>
        <w:tc>
          <w:tcPr>
            <w:tcW w:w="1702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Административный штраф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Кузнецова Н.М.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2 000,00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Постановление от 27.05.2022 № 34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Направлено в ФССП 05.08.2022</w:t>
            </w:r>
          </w:p>
        </w:tc>
      </w:tr>
      <w:tr w:rsidR="00111EA8" w:rsidRPr="005E0D28" w:rsidTr="00111EA8">
        <w:trPr>
          <w:trHeight w:val="221"/>
        </w:trPr>
        <w:tc>
          <w:tcPr>
            <w:tcW w:w="425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</w:t>
            </w:r>
          </w:p>
        </w:tc>
        <w:tc>
          <w:tcPr>
            <w:tcW w:w="1702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Административный штраф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proofErr w:type="spellStart"/>
            <w:r w:rsidRPr="00B54CB7">
              <w:rPr>
                <w:sz w:val="12"/>
                <w:szCs w:val="12"/>
              </w:rPr>
              <w:t>Кулугина</w:t>
            </w:r>
            <w:proofErr w:type="spellEnd"/>
            <w:r w:rsidRPr="00B54CB7">
              <w:rPr>
                <w:sz w:val="12"/>
                <w:szCs w:val="12"/>
              </w:rPr>
              <w:t xml:space="preserve"> В.К.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10 000,00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Постановление от 15.09.2022 № 51-л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направлено в ФССП 15.12.2022</w:t>
            </w:r>
          </w:p>
        </w:tc>
      </w:tr>
      <w:tr w:rsidR="00111EA8" w:rsidRPr="005E0D28" w:rsidTr="00111EA8">
        <w:trPr>
          <w:trHeight w:val="221"/>
        </w:trPr>
        <w:tc>
          <w:tcPr>
            <w:tcW w:w="425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33</w:t>
            </w:r>
          </w:p>
        </w:tc>
        <w:tc>
          <w:tcPr>
            <w:tcW w:w="1702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Административный штраф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proofErr w:type="spellStart"/>
            <w:r w:rsidRPr="00B54CB7">
              <w:rPr>
                <w:sz w:val="12"/>
                <w:szCs w:val="12"/>
              </w:rPr>
              <w:t>Кусумов</w:t>
            </w:r>
            <w:proofErr w:type="spellEnd"/>
            <w:r w:rsidRPr="00B54CB7">
              <w:rPr>
                <w:sz w:val="12"/>
                <w:szCs w:val="12"/>
              </w:rPr>
              <w:t xml:space="preserve"> А.А.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2 500,00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Постановление от 07.06.2022 № 100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направлено в ФССП 19.09.2022</w:t>
            </w:r>
          </w:p>
        </w:tc>
      </w:tr>
      <w:tr w:rsidR="00111EA8" w:rsidRPr="005E0D28" w:rsidTr="00111EA8">
        <w:trPr>
          <w:trHeight w:val="221"/>
        </w:trPr>
        <w:tc>
          <w:tcPr>
            <w:tcW w:w="425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34</w:t>
            </w:r>
          </w:p>
        </w:tc>
        <w:tc>
          <w:tcPr>
            <w:tcW w:w="1702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Административный штраф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Лежнев А.В.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5 000,00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Постановление от 28.07.2022 № 49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направлено в ФССП 07.12.2022</w:t>
            </w:r>
          </w:p>
        </w:tc>
      </w:tr>
      <w:tr w:rsidR="00111EA8" w:rsidRPr="005E0D28" w:rsidTr="00111EA8">
        <w:trPr>
          <w:trHeight w:val="221"/>
        </w:trPr>
        <w:tc>
          <w:tcPr>
            <w:tcW w:w="425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35</w:t>
            </w:r>
          </w:p>
        </w:tc>
        <w:tc>
          <w:tcPr>
            <w:tcW w:w="1702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Административный штраф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proofErr w:type="spellStart"/>
            <w:r w:rsidRPr="00B54CB7">
              <w:rPr>
                <w:sz w:val="12"/>
                <w:szCs w:val="12"/>
              </w:rPr>
              <w:t>Лисорогова</w:t>
            </w:r>
            <w:proofErr w:type="spellEnd"/>
            <w:r w:rsidRPr="00B54CB7">
              <w:rPr>
                <w:sz w:val="12"/>
                <w:szCs w:val="12"/>
              </w:rPr>
              <w:t xml:space="preserve"> Марина Викторовна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10 000,00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Постановление от 19.08.2022 № 163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Направлено в ФССП 21.11.2022</w:t>
            </w:r>
          </w:p>
        </w:tc>
      </w:tr>
      <w:tr w:rsidR="00111EA8" w:rsidRPr="005E0D28" w:rsidTr="00111EA8">
        <w:trPr>
          <w:trHeight w:val="221"/>
        </w:trPr>
        <w:tc>
          <w:tcPr>
            <w:tcW w:w="425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36</w:t>
            </w:r>
          </w:p>
        </w:tc>
        <w:tc>
          <w:tcPr>
            <w:tcW w:w="1702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Административный штраф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Малышева Екатерина Владимировна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1 900,41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Постановление от 12.05.2022 № 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Направлено в ФССП 04.08.2022</w:t>
            </w:r>
          </w:p>
        </w:tc>
      </w:tr>
      <w:tr w:rsidR="00111EA8" w:rsidRPr="005E0D28" w:rsidTr="00111EA8">
        <w:trPr>
          <w:trHeight w:val="221"/>
        </w:trPr>
        <w:tc>
          <w:tcPr>
            <w:tcW w:w="425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</w:t>
            </w:r>
          </w:p>
        </w:tc>
        <w:tc>
          <w:tcPr>
            <w:tcW w:w="1702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Административный штраф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Маркова Н.Ю.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2 000,00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Постановление от 05.05.2022 № 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направлено в УФССП, 03.08.2022</w:t>
            </w:r>
          </w:p>
        </w:tc>
      </w:tr>
      <w:tr w:rsidR="00111EA8" w:rsidRPr="005E0D28" w:rsidTr="00111EA8">
        <w:trPr>
          <w:trHeight w:val="221"/>
        </w:trPr>
        <w:tc>
          <w:tcPr>
            <w:tcW w:w="425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38</w:t>
            </w:r>
          </w:p>
        </w:tc>
        <w:tc>
          <w:tcPr>
            <w:tcW w:w="1702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Административный штраф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proofErr w:type="spellStart"/>
            <w:r w:rsidRPr="00B54CB7">
              <w:rPr>
                <w:sz w:val="12"/>
                <w:szCs w:val="12"/>
              </w:rPr>
              <w:t>Мартыненко</w:t>
            </w:r>
            <w:proofErr w:type="spellEnd"/>
            <w:r w:rsidRPr="00B54CB7">
              <w:rPr>
                <w:sz w:val="12"/>
                <w:szCs w:val="12"/>
              </w:rPr>
              <w:t xml:space="preserve"> Александр Анатольевич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2 000,00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Постановление от 19.04.2022 № 34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направлено в УФССП 06.07.2022</w:t>
            </w:r>
          </w:p>
        </w:tc>
      </w:tr>
      <w:tr w:rsidR="00111EA8" w:rsidRPr="005E0D28" w:rsidTr="00111EA8">
        <w:trPr>
          <w:trHeight w:val="221"/>
        </w:trPr>
        <w:tc>
          <w:tcPr>
            <w:tcW w:w="425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</w:t>
            </w:r>
          </w:p>
        </w:tc>
        <w:tc>
          <w:tcPr>
            <w:tcW w:w="1702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Административный штраф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Медведь Н.А.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2 000,00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Постановление от 01.02.2022 № 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Направлено в ССП исх. № ИГ-227-2-9-4-1 от 19.04.2022</w:t>
            </w:r>
          </w:p>
        </w:tc>
      </w:tr>
      <w:tr w:rsidR="00111EA8" w:rsidRPr="005E0D28" w:rsidTr="00111EA8">
        <w:trPr>
          <w:trHeight w:val="221"/>
        </w:trPr>
        <w:tc>
          <w:tcPr>
            <w:tcW w:w="425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</w:t>
            </w:r>
          </w:p>
        </w:tc>
        <w:tc>
          <w:tcPr>
            <w:tcW w:w="1702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Административный штраф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Мелешкин М.И.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2 000,00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Постановление от 18.04.2022 № 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Направлено в ФССП  07.07.2022</w:t>
            </w:r>
          </w:p>
        </w:tc>
      </w:tr>
      <w:tr w:rsidR="00111EA8" w:rsidRPr="005E0D28" w:rsidTr="00111EA8">
        <w:trPr>
          <w:trHeight w:val="221"/>
        </w:trPr>
        <w:tc>
          <w:tcPr>
            <w:tcW w:w="425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</w:t>
            </w:r>
          </w:p>
        </w:tc>
        <w:tc>
          <w:tcPr>
            <w:tcW w:w="1702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Административный штраф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Мухин А.А.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32,42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Постановление от 27.04.2022 № 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 xml:space="preserve">исх. № ИВ-227-2-9-6-55 от 13.07.2022 в ФССП, 04.08.2022 </w:t>
            </w:r>
            <w:proofErr w:type="spellStart"/>
            <w:r w:rsidRPr="00B54CB7">
              <w:rPr>
                <w:sz w:val="12"/>
                <w:szCs w:val="12"/>
              </w:rPr>
              <w:t>адм</w:t>
            </w:r>
            <w:proofErr w:type="spellEnd"/>
            <w:r w:rsidRPr="00B54CB7">
              <w:rPr>
                <w:sz w:val="12"/>
                <w:szCs w:val="12"/>
              </w:rPr>
              <w:t xml:space="preserve">. Протокол </w:t>
            </w:r>
            <w:proofErr w:type="gramStart"/>
            <w:r w:rsidRPr="00B54CB7">
              <w:rPr>
                <w:sz w:val="12"/>
                <w:szCs w:val="12"/>
              </w:rPr>
              <w:t>ч</w:t>
            </w:r>
            <w:proofErr w:type="gramEnd"/>
            <w:r w:rsidRPr="00B54CB7">
              <w:rPr>
                <w:sz w:val="12"/>
                <w:szCs w:val="12"/>
              </w:rPr>
              <w:t xml:space="preserve">. 1 ст. 20.25 </w:t>
            </w:r>
            <w:proofErr w:type="spellStart"/>
            <w:r w:rsidRPr="00B54CB7">
              <w:rPr>
                <w:sz w:val="12"/>
                <w:szCs w:val="12"/>
              </w:rPr>
              <w:t>КоАП</w:t>
            </w:r>
            <w:proofErr w:type="spellEnd"/>
            <w:r w:rsidRPr="00B54CB7">
              <w:rPr>
                <w:sz w:val="12"/>
                <w:szCs w:val="12"/>
              </w:rPr>
              <w:t xml:space="preserve"> РФ, 05.08.2022 направлен в суд</w:t>
            </w:r>
          </w:p>
        </w:tc>
      </w:tr>
      <w:tr w:rsidR="00111EA8" w:rsidRPr="005E0D28" w:rsidTr="00111EA8">
        <w:trPr>
          <w:trHeight w:val="221"/>
        </w:trPr>
        <w:tc>
          <w:tcPr>
            <w:tcW w:w="425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42</w:t>
            </w:r>
          </w:p>
        </w:tc>
        <w:tc>
          <w:tcPr>
            <w:tcW w:w="1702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Административный штраф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Мякишева Ирина Дмитриевна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2 000,00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Постановление от 14.04.2022 № 54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 xml:space="preserve">Направлено в ФССП от 05.07.2022, </w:t>
            </w:r>
            <w:proofErr w:type="spellStart"/>
            <w:proofErr w:type="gramStart"/>
            <w:r w:rsidRPr="00B54CB7">
              <w:rPr>
                <w:sz w:val="12"/>
                <w:szCs w:val="12"/>
              </w:rPr>
              <w:t>исх</w:t>
            </w:r>
            <w:proofErr w:type="spellEnd"/>
            <w:proofErr w:type="gramEnd"/>
            <w:r w:rsidRPr="00B54CB7">
              <w:rPr>
                <w:sz w:val="12"/>
                <w:szCs w:val="12"/>
              </w:rPr>
              <w:t xml:space="preserve"> № ИВ-227-2-9-368, возбуждено по 20.25 от 26.07.2022</w:t>
            </w:r>
          </w:p>
        </w:tc>
      </w:tr>
      <w:tr w:rsidR="00111EA8" w:rsidRPr="005E0D28" w:rsidTr="00111EA8">
        <w:trPr>
          <w:trHeight w:val="221"/>
        </w:trPr>
        <w:tc>
          <w:tcPr>
            <w:tcW w:w="425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43</w:t>
            </w:r>
          </w:p>
        </w:tc>
        <w:tc>
          <w:tcPr>
            <w:tcW w:w="1702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Административный штраф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proofErr w:type="spellStart"/>
            <w:r w:rsidRPr="00B54CB7">
              <w:rPr>
                <w:sz w:val="12"/>
                <w:szCs w:val="12"/>
              </w:rPr>
              <w:t>Надежин</w:t>
            </w:r>
            <w:proofErr w:type="spellEnd"/>
            <w:r w:rsidRPr="00B54CB7">
              <w:rPr>
                <w:sz w:val="12"/>
                <w:szCs w:val="12"/>
              </w:rPr>
              <w:t xml:space="preserve"> Л.И.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3 000,00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Постановление от 12.05.2022 № 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Направлено в ССП исх. № ИГ-227-2-9-4-21 от 04.08.2022</w:t>
            </w:r>
          </w:p>
        </w:tc>
      </w:tr>
      <w:tr w:rsidR="00111EA8" w:rsidRPr="005E0D28" w:rsidTr="00111EA8">
        <w:trPr>
          <w:trHeight w:val="221"/>
        </w:trPr>
        <w:tc>
          <w:tcPr>
            <w:tcW w:w="425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</w:t>
            </w:r>
          </w:p>
        </w:tc>
        <w:tc>
          <w:tcPr>
            <w:tcW w:w="1702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Административный штраф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Некрасов Н.А.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2 000,00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Постановление от 17.04.2022 № 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20,25, Направлено в ФССП 29.06.2022</w:t>
            </w:r>
          </w:p>
        </w:tc>
      </w:tr>
      <w:tr w:rsidR="00111EA8" w:rsidRPr="005E0D28" w:rsidTr="00111EA8">
        <w:trPr>
          <w:trHeight w:val="221"/>
        </w:trPr>
        <w:tc>
          <w:tcPr>
            <w:tcW w:w="425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</w:t>
            </w:r>
          </w:p>
        </w:tc>
        <w:tc>
          <w:tcPr>
            <w:tcW w:w="1702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Административный штраф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Новиков В.И.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2 000,00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Постановление от 07.06.2022 № 41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ФССП 06.09.2022,  и 20,25 06.09.2022</w:t>
            </w:r>
          </w:p>
        </w:tc>
      </w:tr>
      <w:tr w:rsidR="00111EA8" w:rsidRPr="005E0D28" w:rsidTr="00111EA8">
        <w:trPr>
          <w:trHeight w:val="221"/>
        </w:trPr>
        <w:tc>
          <w:tcPr>
            <w:tcW w:w="425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46</w:t>
            </w:r>
          </w:p>
        </w:tc>
        <w:tc>
          <w:tcPr>
            <w:tcW w:w="1702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Административный штраф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proofErr w:type="spellStart"/>
            <w:r w:rsidRPr="00B54CB7">
              <w:rPr>
                <w:sz w:val="12"/>
                <w:szCs w:val="12"/>
              </w:rPr>
              <w:t>Нюхлов</w:t>
            </w:r>
            <w:proofErr w:type="spellEnd"/>
            <w:r w:rsidRPr="00B54CB7">
              <w:rPr>
                <w:sz w:val="12"/>
                <w:szCs w:val="12"/>
              </w:rPr>
              <w:t xml:space="preserve"> А.А.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3 900,00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Постановление от 13.09.2022 № 222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направлено приставам 21.12.2022</w:t>
            </w:r>
          </w:p>
        </w:tc>
      </w:tr>
      <w:tr w:rsidR="00111EA8" w:rsidRPr="005E0D28" w:rsidTr="00111EA8">
        <w:trPr>
          <w:trHeight w:val="221"/>
        </w:trPr>
        <w:tc>
          <w:tcPr>
            <w:tcW w:w="425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47</w:t>
            </w:r>
          </w:p>
        </w:tc>
        <w:tc>
          <w:tcPr>
            <w:tcW w:w="1702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Административный штраф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ООО "ДОН"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68 399,77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Постановление от 01.08.2022 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направлено приставам</w:t>
            </w:r>
          </w:p>
        </w:tc>
      </w:tr>
      <w:tr w:rsidR="00111EA8" w:rsidRPr="005E0D28" w:rsidTr="00111EA8">
        <w:trPr>
          <w:trHeight w:val="221"/>
        </w:trPr>
        <w:tc>
          <w:tcPr>
            <w:tcW w:w="425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48</w:t>
            </w:r>
          </w:p>
        </w:tc>
        <w:tc>
          <w:tcPr>
            <w:tcW w:w="1702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Административный штраф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ООО "РЕГИОН"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66 000,00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Постановление от 01.03.2022 № 304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направлено приставам</w:t>
            </w:r>
          </w:p>
        </w:tc>
      </w:tr>
      <w:tr w:rsidR="00111EA8" w:rsidRPr="005E0D28" w:rsidTr="00111EA8">
        <w:trPr>
          <w:trHeight w:val="221"/>
        </w:trPr>
        <w:tc>
          <w:tcPr>
            <w:tcW w:w="425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49</w:t>
            </w:r>
          </w:p>
        </w:tc>
        <w:tc>
          <w:tcPr>
            <w:tcW w:w="1702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Административный штраф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 xml:space="preserve">ООО "Терминал </w:t>
            </w:r>
            <w:proofErr w:type="gramStart"/>
            <w:r w:rsidRPr="00B54CB7">
              <w:rPr>
                <w:sz w:val="12"/>
                <w:szCs w:val="12"/>
              </w:rPr>
              <w:t>ПРО</w:t>
            </w:r>
            <w:proofErr w:type="gramEnd"/>
            <w:r w:rsidRPr="00B54CB7">
              <w:rPr>
                <w:sz w:val="12"/>
                <w:szCs w:val="12"/>
              </w:rPr>
              <w:t>"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50 000,00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Постановление от 15.08.2022 № 31-в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Направлено в ФССП 01.12.2022</w:t>
            </w:r>
          </w:p>
        </w:tc>
      </w:tr>
      <w:tr w:rsidR="00111EA8" w:rsidRPr="005E0D28" w:rsidTr="00111EA8">
        <w:trPr>
          <w:trHeight w:val="221"/>
        </w:trPr>
        <w:tc>
          <w:tcPr>
            <w:tcW w:w="425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</w:t>
            </w:r>
          </w:p>
        </w:tc>
        <w:tc>
          <w:tcPr>
            <w:tcW w:w="1702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Административный штраф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ООО СК ВОСТОК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150 100,00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Постановление от 28.02.2022 № 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направлено приставам 24.05.2022,  + 20,25</w:t>
            </w:r>
          </w:p>
        </w:tc>
      </w:tr>
      <w:tr w:rsidR="00111EA8" w:rsidRPr="005E0D28" w:rsidTr="00111EA8">
        <w:trPr>
          <w:trHeight w:val="221"/>
        </w:trPr>
        <w:tc>
          <w:tcPr>
            <w:tcW w:w="425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</w:t>
            </w:r>
          </w:p>
        </w:tc>
        <w:tc>
          <w:tcPr>
            <w:tcW w:w="1702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Административный штраф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ООО УК "</w:t>
            </w:r>
            <w:proofErr w:type="spellStart"/>
            <w:r w:rsidRPr="00B54CB7">
              <w:rPr>
                <w:sz w:val="12"/>
                <w:szCs w:val="12"/>
              </w:rPr>
              <w:t>Евросервис</w:t>
            </w:r>
            <w:proofErr w:type="spellEnd"/>
            <w:r w:rsidRPr="00B54CB7">
              <w:rPr>
                <w:sz w:val="12"/>
                <w:szCs w:val="12"/>
              </w:rPr>
              <w:t>"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13 749,62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Постановление от 08.04.2022 № 77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направлено приставам</w:t>
            </w:r>
          </w:p>
        </w:tc>
      </w:tr>
      <w:tr w:rsidR="00111EA8" w:rsidRPr="005E0D28" w:rsidTr="00111EA8">
        <w:trPr>
          <w:trHeight w:val="221"/>
        </w:trPr>
        <w:tc>
          <w:tcPr>
            <w:tcW w:w="425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52</w:t>
            </w:r>
          </w:p>
        </w:tc>
        <w:tc>
          <w:tcPr>
            <w:tcW w:w="1702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Административный штраф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Осинцев Денис Леонидович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2 000,00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Постановление от 25.05.2022 № 35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Направлено в ФССП 05.09.2022</w:t>
            </w:r>
          </w:p>
        </w:tc>
      </w:tr>
      <w:tr w:rsidR="00111EA8" w:rsidRPr="005E0D28" w:rsidTr="00111EA8">
        <w:trPr>
          <w:trHeight w:val="221"/>
        </w:trPr>
        <w:tc>
          <w:tcPr>
            <w:tcW w:w="425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53</w:t>
            </w:r>
          </w:p>
        </w:tc>
        <w:tc>
          <w:tcPr>
            <w:tcW w:w="1702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Административный штраф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Панов Владимир Николаевич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2 000,00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Постановление от 19.07.2022 № 148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Направлено в ФССП 17.11.2022</w:t>
            </w:r>
          </w:p>
        </w:tc>
      </w:tr>
      <w:tr w:rsidR="00111EA8" w:rsidRPr="005E0D28" w:rsidTr="00111EA8">
        <w:trPr>
          <w:trHeight w:val="221"/>
        </w:trPr>
        <w:tc>
          <w:tcPr>
            <w:tcW w:w="425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54</w:t>
            </w:r>
          </w:p>
        </w:tc>
        <w:tc>
          <w:tcPr>
            <w:tcW w:w="1702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Административный штраф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proofErr w:type="spellStart"/>
            <w:r w:rsidRPr="00B54CB7">
              <w:rPr>
                <w:sz w:val="12"/>
                <w:szCs w:val="12"/>
              </w:rPr>
              <w:t>Пахотин</w:t>
            </w:r>
            <w:proofErr w:type="spellEnd"/>
            <w:r w:rsidRPr="00B54CB7">
              <w:rPr>
                <w:sz w:val="12"/>
                <w:szCs w:val="12"/>
              </w:rPr>
              <w:t xml:space="preserve"> Анатолий Викторович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2 000,00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Постановление от 20.05.2022 № 117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 xml:space="preserve">Направлено в ФССП от 12.08.2022, </w:t>
            </w:r>
            <w:proofErr w:type="spellStart"/>
            <w:proofErr w:type="gramStart"/>
            <w:r w:rsidRPr="00B54CB7">
              <w:rPr>
                <w:sz w:val="12"/>
                <w:szCs w:val="12"/>
              </w:rPr>
              <w:t>исх</w:t>
            </w:r>
            <w:proofErr w:type="spellEnd"/>
            <w:proofErr w:type="gramEnd"/>
            <w:r w:rsidRPr="00B54CB7">
              <w:rPr>
                <w:sz w:val="12"/>
                <w:szCs w:val="12"/>
              </w:rPr>
              <w:t xml:space="preserve"> № ИВ-227-2-9-529, 16.09.2022 возбуждено по 20.25 </w:t>
            </w:r>
            <w:proofErr w:type="spellStart"/>
            <w:r w:rsidRPr="00B54CB7">
              <w:rPr>
                <w:sz w:val="12"/>
                <w:szCs w:val="12"/>
              </w:rPr>
              <w:t>КоАП</w:t>
            </w:r>
            <w:proofErr w:type="spellEnd"/>
            <w:r w:rsidRPr="00B54CB7">
              <w:rPr>
                <w:sz w:val="12"/>
                <w:szCs w:val="12"/>
              </w:rPr>
              <w:t xml:space="preserve"> РФ</w:t>
            </w:r>
          </w:p>
        </w:tc>
      </w:tr>
      <w:tr w:rsidR="00111EA8" w:rsidRPr="005E0D28" w:rsidTr="00111EA8">
        <w:trPr>
          <w:trHeight w:val="221"/>
        </w:trPr>
        <w:tc>
          <w:tcPr>
            <w:tcW w:w="425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55</w:t>
            </w:r>
          </w:p>
        </w:tc>
        <w:tc>
          <w:tcPr>
            <w:tcW w:w="1702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Административный штраф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Панкин Владимир Георгиевич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2 000,00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Постановление от 17.05.2022 № 61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направлено в УФССП 11.08.2022  + , 20.25</w:t>
            </w:r>
          </w:p>
        </w:tc>
      </w:tr>
      <w:tr w:rsidR="00111EA8" w:rsidRPr="005E0D28" w:rsidTr="00111EA8">
        <w:trPr>
          <w:trHeight w:val="221"/>
        </w:trPr>
        <w:tc>
          <w:tcPr>
            <w:tcW w:w="425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56</w:t>
            </w:r>
          </w:p>
        </w:tc>
        <w:tc>
          <w:tcPr>
            <w:tcW w:w="1702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Административный штраф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Полковников Роман Александрович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2 000,00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Постановление от 02.06.2022 № 101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Направлено в ФССП 05.10.2022</w:t>
            </w:r>
          </w:p>
        </w:tc>
      </w:tr>
      <w:tr w:rsidR="00111EA8" w:rsidRPr="005E0D28" w:rsidTr="00111EA8">
        <w:trPr>
          <w:trHeight w:val="221"/>
        </w:trPr>
        <w:tc>
          <w:tcPr>
            <w:tcW w:w="425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57</w:t>
            </w:r>
          </w:p>
        </w:tc>
        <w:tc>
          <w:tcPr>
            <w:tcW w:w="1702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Административный штраф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Рамазанов А.Х.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2 000,00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Постановление от 12.05.2022 № 28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Направлено в ФССП №318 от 08.09.2022г., 16.09.2022г.</w:t>
            </w:r>
          </w:p>
        </w:tc>
      </w:tr>
      <w:tr w:rsidR="00111EA8" w:rsidRPr="005E0D28" w:rsidTr="00111EA8">
        <w:trPr>
          <w:trHeight w:val="221"/>
        </w:trPr>
        <w:tc>
          <w:tcPr>
            <w:tcW w:w="425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58</w:t>
            </w:r>
          </w:p>
        </w:tc>
        <w:tc>
          <w:tcPr>
            <w:tcW w:w="1702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Административный штраф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 xml:space="preserve">Рахматуллин Салим </w:t>
            </w:r>
            <w:proofErr w:type="spellStart"/>
            <w:r w:rsidRPr="00B54CB7">
              <w:rPr>
                <w:sz w:val="12"/>
                <w:szCs w:val="12"/>
              </w:rPr>
              <w:t>Абдулович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691,62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Постановление от 16.05.2022 № 61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Направлено в службу судебных приставов  01.08.2022</w:t>
            </w:r>
          </w:p>
        </w:tc>
      </w:tr>
      <w:tr w:rsidR="00111EA8" w:rsidRPr="005E0D28" w:rsidTr="00111EA8">
        <w:trPr>
          <w:trHeight w:val="221"/>
        </w:trPr>
        <w:tc>
          <w:tcPr>
            <w:tcW w:w="425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59</w:t>
            </w:r>
          </w:p>
        </w:tc>
        <w:tc>
          <w:tcPr>
            <w:tcW w:w="1702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Административный штраф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Романов В.А.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2 000,00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Постановление от 07.06.2022 № 43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ФССП 06.09.2022,  и 20,25 06.09.2022</w:t>
            </w:r>
          </w:p>
        </w:tc>
      </w:tr>
      <w:tr w:rsidR="00111EA8" w:rsidRPr="005E0D28" w:rsidTr="00111EA8">
        <w:trPr>
          <w:trHeight w:val="221"/>
        </w:trPr>
        <w:tc>
          <w:tcPr>
            <w:tcW w:w="425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</w:t>
            </w:r>
          </w:p>
        </w:tc>
        <w:tc>
          <w:tcPr>
            <w:tcW w:w="1702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Административный штраф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proofErr w:type="spellStart"/>
            <w:r w:rsidRPr="00B54CB7">
              <w:rPr>
                <w:sz w:val="12"/>
                <w:szCs w:val="12"/>
              </w:rPr>
              <w:t>Садыхова</w:t>
            </w:r>
            <w:proofErr w:type="spellEnd"/>
            <w:r w:rsidRPr="00B54CB7">
              <w:rPr>
                <w:sz w:val="12"/>
                <w:szCs w:val="12"/>
              </w:rPr>
              <w:t xml:space="preserve"> Н.А.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2 000,00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Постановление от 29.08.2022 № 30-к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 xml:space="preserve">направлено в ОСП по </w:t>
            </w:r>
            <w:proofErr w:type="gramStart"/>
            <w:r w:rsidRPr="00B54CB7">
              <w:rPr>
                <w:sz w:val="12"/>
                <w:szCs w:val="12"/>
              </w:rPr>
              <w:t>ВАШ</w:t>
            </w:r>
            <w:proofErr w:type="gramEnd"/>
            <w:r w:rsidRPr="00B54CB7">
              <w:rPr>
                <w:sz w:val="12"/>
                <w:szCs w:val="12"/>
              </w:rPr>
              <w:t xml:space="preserve"> по г. Тюмени УФССП по ТО 15.12.2022</w:t>
            </w:r>
          </w:p>
        </w:tc>
      </w:tr>
      <w:tr w:rsidR="00111EA8" w:rsidRPr="005E0D28" w:rsidTr="00111EA8">
        <w:trPr>
          <w:trHeight w:val="221"/>
        </w:trPr>
        <w:tc>
          <w:tcPr>
            <w:tcW w:w="425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61</w:t>
            </w:r>
          </w:p>
        </w:tc>
        <w:tc>
          <w:tcPr>
            <w:tcW w:w="1702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Административный штраф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Сафронов Виктор Николаевич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2 000,00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Постановление от 05.05.2022 № 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Направлено в ФССП 14.07.2022</w:t>
            </w:r>
          </w:p>
        </w:tc>
      </w:tr>
      <w:tr w:rsidR="00111EA8" w:rsidRPr="005E0D28" w:rsidTr="00111EA8">
        <w:trPr>
          <w:trHeight w:val="221"/>
        </w:trPr>
        <w:tc>
          <w:tcPr>
            <w:tcW w:w="425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62</w:t>
            </w:r>
          </w:p>
        </w:tc>
        <w:tc>
          <w:tcPr>
            <w:tcW w:w="1702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Административный штраф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proofErr w:type="spellStart"/>
            <w:r w:rsidRPr="00B54CB7">
              <w:rPr>
                <w:sz w:val="12"/>
                <w:szCs w:val="12"/>
              </w:rPr>
              <w:t>Скоромец</w:t>
            </w:r>
            <w:proofErr w:type="spellEnd"/>
            <w:r w:rsidRPr="00B54CB7">
              <w:rPr>
                <w:sz w:val="12"/>
                <w:szCs w:val="12"/>
              </w:rPr>
              <w:t xml:space="preserve"> Л.Л.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2 000,00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Постановление от 05.05.2022 № 42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Направлено в ФССП 26.09.2022 плюс 20.25</w:t>
            </w:r>
          </w:p>
        </w:tc>
      </w:tr>
      <w:tr w:rsidR="00111EA8" w:rsidRPr="005E0D28" w:rsidTr="00111EA8">
        <w:trPr>
          <w:trHeight w:val="224"/>
        </w:trPr>
        <w:tc>
          <w:tcPr>
            <w:tcW w:w="425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63</w:t>
            </w:r>
          </w:p>
        </w:tc>
        <w:tc>
          <w:tcPr>
            <w:tcW w:w="1702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Административный штраф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proofErr w:type="spellStart"/>
            <w:r w:rsidRPr="00B54CB7">
              <w:rPr>
                <w:sz w:val="12"/>
                <w:szCs w:val="12"/>
              </w:rPr>
              <w:t>Слепенкова</w:t>
            </w:r>
            <w:proofErr w:type="spellEnd"/>
            <w:r w:rsidRPr="00B54CB7">
              <w:rPr>
                <w:sz w:val="12"/>
                <w:szCs w:val="12"/>
              </w:rPr>
              <w:t xml:space="preserve"> Н.И.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3 000,00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Постановление от 22.04.2022 № 35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proofErr w:type="spellStart"/>
            <w:r w:rsidRPr="00B54CB7">
              <w:rPr>
                <w:sz w:val="12"/>
                <w:szCs w:val="12"/>
              </w:rPr>
              <w:t>Голыш</w:t>
            </w:r>
            <w:proofErr w:type="gramStart"/>
            <w:r w:rsidRPr="00B54CB7">
              <w:rPr>
                <w:sz w:val="12"/>
                <w:szCs w:val="12"/>
              </w:rPr>
              <w:t>.Р</w:t>
            </w:r>
            <w:proofErr w:type="gramEnd"/>
            <w:r w:rsidRPr="00B54CB7">
              <w:rPr>
                <w:sz w:val="12"/>
                <w:szCs w:val="12"/>
              </w:rPr>
              <w:t>ОСП</w:t>
            </w:r>
            <w:proofErr w:type="spellEnd"/>
            <w:r w:rsidRPr="00B54CB7">
              <w:rPr>
                <w:sz w:val="12"/>
                <w:szCs w:val="12"/>
              </w:rPr>
              <w:t xml:space="preserve"> исх.2-10-1-388 от 08.08.22</w:t>
            </w:r>
          </w:p>
        </w:tc>
      </w:tr>
      <w:tr w:rsidR="00111EA8" w:rsidRPr="005E0D28" w:rsidTr="00111EA8">
        <w:trPr>
          <w:trHeight w:val="239"/>
        </w:trPr>
        <w:tc>
          <w:tcPr>
            <w:tcW w:w="425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64</w:t>
            </w:r>
          </w:p>
        </w:tc>
        <w:tc>
          <w:tcPr>
            <w:tcW w:w="1702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Административный штраф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Соловьева Зинаида Ефимовна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2 000,00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Постановление от 16.05.2022 № 29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Направлено в ФССП 05.09.2022</w:t>
            </w:r>
          </w:p>
        </w:tc>
      </w:tr>
      <w:tr w:rsidR="00111EA8" w:rsidRPr="005E0D28" w:rsidTr="00111EA8">
        <w:trPr>
          <w:trHeight w:val="239"/>
        </w:trPr>
        <w:tc>
          <w:tcPr>
            <w:tcW w:w="425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65</w:t>
            </w:r>
          </w:p>
        </w:tc>
        <w:tc>
          <w:tcPr>
            <w:tcW w:w="1702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Административный штраф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proofErr w:type="spellStart"/>
            <w:r w:rsidRPr="00B54CB7">
              <w:rPr>
                <w:sz w:val="12"/>
                <w:szCs w:val="12"/>
              </w:rPr>
              <w:t>Спичев</w:t>
            </w:r>
            <w:proofErr w:type="spellEnd"/>
            <w:r w:rsidRPr="00B54CB7">
              <w:rPr>
                <w:sz w:val="12"/>
                <w:szCs w:val="12"/>
              </w:rPr>
              <w:t xml:space="preserve"> Владимир Николаевич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60,00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Постановление от 11.05.2022 № 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Направлен в ФССП 21.12.2022</w:t>
            </w:r>
          </w:p>
        </w:tc>
      </w:tr>
      <w:tr w:rsidR="00111EA8" w:rsidRPr="005E0D28" w:rsidTr="00111EA8">
        <w:trPr>
          <w:trHeight w:val="239"/>
        </w:trPr>
        <w:tc>
          <w:tcPr>
            <w:tcW w:w="425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66</w:t>
            </w:r>
          </w:p>
        </w:tc>
        <w:tc>
          <w:tcPr>
            <w:tcW w:w="1702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Административный штраф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Степанова Екатерина Ивановна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2 000,00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Постановление от 19.05.2022 № 112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 xml:space="preserve">Направлено в ФССП от 05.09.2022, </w:t>
            </w:r>
            <w:proofErr w:type="spellStart"/>
            <w:proofErr w:type="gramStart"/>
            <w:r w:rsidRPr="00B54CB7">
              <w:rPr>
                <w:sz w:val="12"/>
                <w:szCs w:val="12"/>
              </w:rPr>
              <w:t>исх</w:t>
            </w:r>
            <w:proofErr w:type="spellEnd"/>
            <w:proofErr w:type="gramEnd"/>
            <w:r w:rsidRPr="00B54CB7">
              <w:rPr>
                <w:sz w:val="12"/>
                <w:szCs w:val="12"/>
              </w:rPr>
              <w:t xml:space="preserve"> № ИВ-227-2-9-2-221, 12.09.2022 возбуждено по 20.25 </w:t>
            </w:r>
            <w:proofErr w:type="spellStart"/>
            <w:r w:rsidRPr="00B54CB7">
              <w:rPr>
                <w:sz w:val="12"/>
                <w:szCs w:val="12"/>
              </w:rPr>
              <w:t>КоАП</w:t>
            </w:r>
            <w:proofErr w:type="spellEnd"/>
            <w:r w:rsidRPr="00B54CB7">
              <w:rPr>
                <w:sz w:val="12"/>
                <w:szCs w:val="12"/>
              </w:rPr>
              <w:t xml:space="preserve"> РФ</w:t>
            </w:r>
          </w:p>
        </w:tc>
      </w:tr>
      <w:tr w:rsidR="00111EA8" w:rsidRPr="005E0D28" w:rsidTr="00111EA8">
        <w:trPr>
          <w:trHeight w:val="239"/>
        </w:trPr>
        <w:tc>
          <w:tcPr>
            <w:tcW w:w="425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67</w:t>
            </w:r>
          </w:p>
        </w:tc>
        <w:tc>
          <w:tcPr>
            <w:tcW w:w="1702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Административный штраф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Суровцев В.Г.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2 000,00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Постановление от 19.05.2022 № 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направлено в УФССП, 03.08.2022</w:t>
            </w:r>
          </w:p>
        </w:tc>
      </w:tr>
      <w:tr w:rsidR="00111EA8" w:rsidRPr="005E0D28" w:rsidTr="00111EA8">
        <w:trPr>
          <w:trHeight w:val="239"/>
        </w:trPr>
        <w:tc>
          <w:tcPr>
            <w:tcW w:w="425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68</w:t>
            </w:r>
          </w:p>
        </w:tc>
        <w:tc>
          <w:tcPr>
            <w:tcW w:w="1702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Административный штраф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Сутягин Дмитрий Валерьевич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1 962,72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Постановление от 19.05.2022 № 43-ц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ФССП ТО 103199/22/72031-ИП от 09.08.2022</w:t>
            </w:r>
          </w:p>
        </w:tc>
      </w:tr>
      <w:tr w:rsidR="00111EA8" w:rsidRPr="005E0D28" w:rsidTr="00111EA8">
        <w:trPr>
          <w:trHeight w:val="239"/>
        </w:trPr>
        <w:tc>
          <w:tcPr>
            <w:tcW w:w="425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69</w:t>
            </w:r>
          </w:p>
        </w:tc>
        <w:tc>
          <w:tcPr>
            <w:tcW w:w="1702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Административный штраф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Трифонова Наталья Леонидовна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1 865,61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Постановление от 06.05.2022 № 41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proofErr w:type="spellStart"/>
            <w:r w:rsidRPr="00B54CB7">
              <w:rPr>
                <w:sz w:val="12"/>
                <w:szCs w:val="12"/>
              </w:rPr>
              <w:t>Голыш</w:t>
            </w:r>
            <w:proofErr w:type="gramStart"/>
            <w:r w:rsidRPr="00B54CB7">
              <w:rPr>
                <w:sz w:val="12"/>
                <w:szCs w:val="12"/>
              </w:rPr>
              <w:t>.Р</w:t>
            </w:r>
            <w:proofErr w:type="gramEnd"/>
            <w:r w:rsidRPr="00B54CB7">
              <w:rPr>
                <w:sz w:val="12"/>
                <w:szCs w:val="12"/>
              </w:rPr>
              <w:t>ОСП</w:t>
            </w:r>
            <w:proofErr w:type="spellEnd"/>
            <w:r w:rsidRPr="00B54CB7">
              <w:rPr>
                <w:sz w:val="12"/>
                <w:szCs w:val="12"/>
              </w:rPr>
              <w:t xml:space="preserve"> исх.2-10-1-378 от 01.08.22</w:t>
            </w:r>
          </w:p>
        </w:tc>
      </w:tr>
      <w:tr w:rsidR="00111EA8" w:rsidRPr="005E0D28" w:rsidTr="00111EA8">
        <w:trPr>
          <w:trHeight w:val="239"/>
        </w:trPr>
        <w:tc>
          <w:tcPr>
            <w:tcW w:w="425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70</w:t>
            </w:r>
          </w:p>
        </w:tc>
        <w:tc>
          <w:tcPr>
            <w:tcW w:w="1702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Административный штраф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proofErr w:type="spellStart"/>
            <w:r w:rsidRPr="00B54CB7">
              <w:rPr>
                <w:sz w:val="12"/>
                <w:szCs w:val="12"/>
              </w:rPr>
              <w:t>Тупицин</w:t>
            </w:r>
            <w:proofErr w:type="spellEnd"/>
            <w:r w:rsidRPr="00B54CB7">
              <w:rPr>
                <w:sz w:val="12"/>
                <w:szCs w:val="12"/>
              </w:rPr>
              <w:t xml:space="preserve"> М.А.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2 000,00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Постановление от 30.05.2022 № 35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Направлено в ФССП 15.08.2022</w:t>
            </w:r>
          </w:p>
        </w:tc>
      </w:tr>
      <w:tr w:rsidR="00111EA8" w:rsidRPr="005E0D28" w:rsidTr="00111EA8">
        <w:trPr>
          <w:trHeight w:val="224"/>
        </w:trPr>
        <w:tc>
          <w:tcPr>
            <w:tcW w:w="425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</w:t>
            </w:r>
          </w:p>
        </w:tc>
        <w:tc>
          <w:tcPr>
            <w:tcW w:w="1702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Административный штраф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proofErr w:type="spellStart"/>
            <w:r w:rsidRPr="00B54CB7">
              <w:rPr>
                <w:sz w:val="12"/>
                <w:szCs w:val="12"/>
              </w:rPr>
              <w:t>Туякбаев</w:t>
            </w:r>
            <w:proofErr w:type="spellEnd"/>
            <w:r w:rsidRPr="00B54CB7">
              <w:rPr>
                <w:sz w:val="12"/>
                <w:szCs w:val="12"/>
              </w:rPr>
              <w:t xml:space="preserve"> </w:t>
            </w:r>
            <w:proofErr w:type="spellStart"/>
            <w:r w:rsidRPr="00B54CB7">
              <w:rPr>
                <w:sz w:val="12"/>
                <w:szCs w:val="12"/>
              </w:rPr>
              <w:t>Куандык</w:t>
            </w:r>
            <w:proofErr w:type="spellEnd"/>
            <w:r w:rsidRPr="00B54CB7">
              <w:rPr>
                <w:sz w:val="12"/>
                <w:szCs w:val="12"/>
              </w:rPr>
              <w:t xml:space="preserve"> </w:t>
            </w:r>
            <w:proofErr w:type="spellStart"/>
            <w:r w:rsidRPr="00B54CB7">
              <w:rPr>
                <w:sz w:val="12"/>
                <w:szCs w:val="12"/>
              </w:rPr>
              <w:t>Нагашевич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2 000,00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Постановление от 15.04.2022 № 59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 xml:space="preserve">Направлено в ФССП от 05.07.2022, </w:t>
            </w:r>
            <w:proofErr w:type="spellStart"/>
            <w:proofErr w:type="gramStart"/>
            <w:r w:rsidRPr="00B54CB7">
              <w:rPr>
                <w:sz w:val="12"/>
                <w:szCs w:val="12"/>
              </w:rPr>
              <w:t>исх</w:t>
            </w:r>
            <w:proofErr w:type="spellEnd"/>
            <w:proofErr w:type="gramEnd"/>
            <w:r w:rsidRPr="00B54CB7">
              <w:rPr>
                <w:sz w:val="12"/>
                <w:szCs w:val="12"/>
              </w:rPr>
              <w:t xml:space="preserve"> № ИВ-227-2-9-367, возбуждено по 20.25 от 28.07.2022</w:t>
            </w:r>
          </w:p>
        </w:tc>
      </w:tr>
      <w:tr w:rsidR="00111EA8" w:rsidRPr="005E0D28" w:rsidTr="00111EA8">
        <w:trPr>
          <w:trHeight w:val="239"/>
        </w:trPr>
        <w:tc>
          <w:tcPr>
            <w:tcW w:w="425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72</w:t>
            </w:r>
          </w:p>
        </w:tc>
        <w:tc>
          <w:tcPr>
            <w:tcW w:w="1702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Административный штраф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Федорова Жанна Леонидовна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2 000,00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Постановление от 23.05.2022 № 28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Направлено в ФССП 01.08.2022</w:t>
            </w:r>
          </w:p>
        </w:tc>
      </w:tr>
      <w:tr w:rsidR="00111EA8" w:rsidRPr="005E0D28" w:rsidTr="00111EA8">
        <w:trPr>
          <w:trHeight w:val="239"/>
        </w:trPr>
        <w:tc>
          <w:tcPr>
            <w:tcW w:w="425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</w:t>
            </w:r>
          </w:p>
        </w:tc>
        <w:tc>
          <w:tcPr>
            <w:tcW w:w="1702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Административный штраф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Харина Наталья Васильевна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2 000,00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Постановление от 26.04.2022 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 xml:space="preserve">отправлено в службу судебных приставов 9.08.2022г. </w:t>
            </w:r>
            <w:proofErr w:type="spellStart"/>
            <w:proofErr w:type="gramStart"/>
            <w:r w:rsidRPr="00B54CB7">
              <w:rPr>
                <w:sz w:val="12"/>
                <w:szCs w:val="12"/>
              </w:rPr>
              <w:t>Исх</w:t>
            </w:r>
            <w:proofErr w:type="gramEnd"/>
            <w:r w:rsidRPr="00B54CB7">
              <w:rPr>
                <w:sz w:val="12"/>
                <w:szCs w:val="12"/>
              </w:rPr>
              <w:t>№</w:t>
            </w:r>
            <w:proofErr w:type="spellEnd"/>
            <w:r w:rsidRPr="00B54CB7">
              <w:rPr>
                <w:sz w:val="12"/>
                <w:szCs w:val="12"/>
              </w:rPr>
              <w:t xml:space="preserve"> 213, составлен административный протокол по ст. 20.25ч.1 15.08.2022г.</w:t>
            </w:r>
          </w:p>
        </w:tc>
      </w:tr>
      <w:tr w:rsidR="00111EA8" w:rsidRPr="005E0D28" w:rsidTr="00111EA8">
        <w:trPr>
          <w:trHeight w:val="239"/>
        </w:trPr>
        <w:tc>
          <w:tcPr>
            <w:tcW w:w="425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</w:t>
            </w:r>
          </w:p>
        </w:tc>
        <w:tc>
          <w:tcPr>
            <w:tcW w:w="1702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Административный штраф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Христова Т.И.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2 000,00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Постановление от 05.08.2022 № 31-к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 xml:space="preserve">направлено в ОСП по </w:t>
            </w:r>
            <w:proofErr w:type="gramStart"/>
            <w:r w:rsidRPr="00B54CB7">
              <w:rPr>
                <w:sz w:val="12"/>
                <w:szCs w:val="12"/>
              </w:rPr>
              <w:t>ВАШ</w:t>
            </w:r>
            <w:proofErr w:type="gramEnd"/>
            <w:r w:rsidRPr="00B54CB7">
              <w:rPr>
                <w:sz w:val="12"/>
                <w:szCs w:val="12"/>
              </w:rPr>
              <w:t xml:space="preserve"> по г. Тюмени УФССП по ТО 15.12.2022</w:t>
            </w:r>
          </w:p>
        </w:tc>
      </w:tr>
      <w:tr w:rsidR="00111EA8" w:rsidRPr="005E0D28" w:rsidTr="00111EA8">
        <w:trPr>
          <w:trHeight w:val="239"/>
        </w:trPr>
        <w:tc>
          <w:tcPr>
            <w:tcW w:w="425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75</w:t>
            </w:r>
          </w:p>
        </w:tc>
        <w:tc>
          <w:tcPr>
            <w:tcW w:w="1702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Административный штраф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proofErr w:type="spellStart"/>
            <w:r w:rsidRPr="00B54CB7">
              <w:rPr>
                <w:sz w:val="12"/>
                <w:szCs w:val="12"/>
              </w:rPr>
              <w:t>Чепкун</w:t>
            </w:r>
            <w:proofErr w:type="spellEnd"/>
            <w:r w:rsidRPr="00B54CB7">
              <w:rPr>
                <w:sz w:val="12"/>
                <w:szCs w:val="12"/>
              </w:rPr>
              <w:t xml:space="preserve"> Евгений Николаевич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4 000,00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Постановление от 06.05.2022 № 80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 xml:space="preserve">Направлено в ФССП от 29.08.2022, </w:t>
            </w:r>
            <w:proofErr w:type="spellStart"/>
            <w:proofErr w:type="gramStart"/>
            <w:r w:rsidRPr="00B54CB7">
              <w:rPr>
                <w:sz w:val="12"/>
                <w:szCs w:val="12"/>
              </w:rPr>
              <w:t>исх</w:t>
            </w:r>
            <w:proofErr w:type="spellEnd"/>
            <w:proofErr w:type="gramEnd"/>
            <w:r w:rsidRPr="00B54CB7">
              <w:rPr>
                <w:sz w:val="12"/>
                <w:szCs w:val="12"/>
              </w:rPr>
              <w:t xml:space="preserve"> № ИВ-227-2-9-533, 15.09.2022 направлено уведомление о необходимости явки для составления протокола по 20.25</w:t>
            </w:r>
          </w:p>
        </w:tc>
      </w:tr>
      <w:tr w:rsidR="00111EA8" w:rsidRPr="005E0D28" w:rsidTr="00111EA8">
        <w:trPr>
          <w:trHeight w:val="239"/>
        </w:trPr>
        <w:tc>
          <w:tcPr>
            <w:tcW w:w="425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</w:t>
            </w:r>
          </w:p>
        </w:tc>
        <w:tc>
          <w:tcPr>
            <w:tcW w:w="1702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Административный штраф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proofErr w:type="spellStart"/>
            <w:r w:rsidRPr="00B54CB7">
              <w:rPr>
                <w:sz w:val="12"/>
                <w:szCs w:val="12"/>
              </w:rPr>
              <w:t>Чужинина</w:t>
            </w:r>
            <w:proofErr w:type="spellEnd"/>
            <w:r w:rsidRPr="00B54CB7">
              <w:rPr>
                <w:sz w:val="12"/>
                <w:szCs w:val="12"/>
              </w:rPr>
              <w:t xml:space="preserve"> Светлана Викторовна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40,88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Постановление от 23.05.2022 № 37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Направлено в ФССП</w:t>
            </w:r>
          </w:p>
        </w:tc>
      </w:tr>
      <w:tr w:rsidR="00111EA8" w:rsidRPr="005E0D28" w:rsidTr="00111EA8">
        <w:trPr>
          <w:trHeight w:val="239"/>
        </w:trPr>
        <w:tc>
          <w:tcPr>
            <w:tcW w:w="425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</w:t>
            </w:r>
          </w:p>
        </w:tc>
        <w:tc>
          <w:tcPr>
            <w:tcW w:w="1702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Административный штраф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Шагин Павел Аркадьевич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2 000,00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Постановление от 22.04.2022 № 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Направлено в ФССП 04.08.2022</w:t>
            </w:r>
          </w:p>
        </w:tc>
      </w:tr>
      <w:tr w:rsidR="00111EA8" w:rsidRPr="005E0D28" w:rsidTr="00111EA8">
        <w:trPr>
          <w:trHeight w:val="239"/>
        </w:trPr>
        <w:tc>
          <w:tcPr>
            <w:tcW w:w="425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78</w:t>
            </w:r>
          </w:p>
        </w:tc>
        <w:tc>
          <w:tcPr>
            <w:tcW w:w="1702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Административный штраф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proofErr w:type="spellStart"/>
            <w:r w:rsidRPr="00B54CB7">
              <w:rPr>
                <w:sz w:val="12"/>
                <w:szCs w:val="12"/>
              </w:rPr>
              <w:t>Шаломбаев</w:t>
            </w:r>
            <w:proofErr w:type="spellEnd"/>
            <w:r w:rsidRPr="00B54CB7">
              <w:rPr>
                <w:sz w:val="12"/>
                <w:szCs w:val="12"/>
              </w:rPr>
              <w:t xml:space="preserve"> </w:t>
            </w:r>
            <w:proofErr w:type="spellStart"/>
            <w:r w:rsidRPr="00B54CB7">
              <w:rPr>
                <w:sz w:val="12"/>
                <w:szCs w:val="12"/>
              </w:rPr>
              <w:t>Арман</w:t>
            </w:r>
            <w:proofErr w:type="spellEnd"/>
            <w:r w:rsidRPr="00B54CB7">
              <w:rPr>
                <w:sz w:val="12"/>
                <w:szCs w:val="12"/>
              </w:rPr>
              <w:t xml:space="preserve"> </w:t>
            </w:r>
            <w:proofErr w:type="spellStart"/>
            <w:r w:rsidRPr="00B54CB7">
              <w:rPr>
                <w:sz w:val="12"/>
                <w:szCs w:val="12"/>
              </w:rPr>
              <w:t>Кайрбекович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11,31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Постановление от 27.04.2022 № 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 xml:space="preserve">исх. № ИВ-227-2-9-6-56 от 13.07.2022 в ФССП, 04.08.2022 </w:t>
            </w:r>
            <w:proofErr w:type="spellStart"/>
            <w:r w:rsidRPr="00B54CB7">
              <w:rPr>
                <w:sz w:val="12"/>
                <w:szCs w:val="12"/>
              </w:rPr>
              <w:t>адм</w:t>
            </w:r>
            <w:proofErr w:type="spellEnd"/>
            <w:r w:rsidRPr="00B54CB7">
              <w:rPr>
                <w:sz w:val="12"/>
                <w:szCs w:val="12"/>
              </w:rPr>
              <w:t xml:space="preserve">. Протокол </w:t>
            </w:r>
            <w:proofErr w:type="gramStart"/>
            <w:r w:rsidRPr="00B54CB7">
              <w:rPr>
                <w:sz w:val="12"/>
                <w:szCs w:val="12"/>
              </w:rPr>
              <w:t>ч</w:t>
            </w:r>
            <w:proofErr w:type="gramEnd"/>
            <w:r w:rsidRPr="00B54CB7">
              <w:rPr>
                <w:sz w:val="12"/>
                <w:szCs w:val="12"/>
              </w:rPr>
              <w:t xml:space="preserve">. 1 ст. 20.25 </w:t>
            </w:r>
            <w:proofErr w:type="spellStart"/>
            <w:r w:rsidRPr="00B54CB7">
              <w:rPr>
                <w:sz w:val="12"/>
                <w:szCs w:val="12"/>
              </w:rPr>
              <w:t>КоАП</w:t>
            </w:r>
            <w:proofErr w:type="spellEnd"/>
            <w:r w:rsidRPr="00B54CB7">
              <w:rPr>
                <w:sz w:val="12"/>
                <w:szCs w:val="12"/>
              </w:rPr>
              <w:t xml:space="preserve"> РФ, 05.08.2022 направлен в суд</w:t>
            </w:r>
          </w:p>
        </w:tc>
      </w:tr>
      <w:tr w:rsidR="00111EA8" w:rsidRPr="005E0D28" w:rsidTr="00111EA8">
        <w:trPr>
          <w:trHeight w:val="239"/>
        </w:trPr>
        <w:tc>
          <w:tcPr>
            <w:tcW w:w="425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79</w:t>
            </w:r>
          </w:p>
        </w:tc>
        <w:tc>
          <w:tcPr>
            <w:tcW w:w="1702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Административный штраф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proofErr w:type="spellStart"/>
            <w:r w:rsidRPr="00B54CB7">
              <w:rPr>
                <w:sz w:val="12"/>
                <w:szCs w:val="12"/>
              </w:rPr>
              <w:t>Шананин</w:t>
            </w:r>
            <w:proofErr w:type="spellEnd"/>
            <w:r w:rsidRPr="00B54CB7">
              <w:rPr>
                <w:sz w:val="12"/>
                <w:szCs w:val="12"/>
              </w:rPr>
              <w:t xml:space="preserve"> Евгений Николаевич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1 989,27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Постановление от 05.02.2022 № 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Направлено в службу судебных приставов 01.06.2022</w:t>
            </w:r>
          </w:p>
        </w:tc>
      </w:tr>
      <w:tr w:rsidR="00111EA8" w:rsidRPr="005E0D28" w:rsidTr="00111EA8">
        <w:trPr>
          <w:trHeight w:val="239"/>
        </w:trPr>
        <w:tc>
          <w:tcPr>
            <w:tcW w:w="425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</w:t>
            </w:r>
          </w:p>
        </w:tc>
        <w:tc>
          <w:tcPr>
            <w:tcW w:w="1702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Административный штраф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proofErr w:type="spellStart"/>
            <w:r w:rsidRPr="00B54CB7">
              <w:rPr>
                <w:sz w:val="12"/>
                <w:szCs w:val="12"/>
              </w:rPr>
              <w:t>Шефер</w:t>
            </w:r>
            <w:proofErr w:type="spellEnd"/>
            <w:r w:rsidRPr="00B54CB7">
              <w:rPr>
                <w:sz w:val="12"/>
                <w:szCs w:val="12"/>
              </w:rPr>
              <w:t xml:space="preserve"> Наталья Викторовна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2 000,00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Постановление от 24.02.2022 № 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Направлено в службу судебных приставов 01.06.2022</w:t>
            </w:r>
          </w:p>
        </w:tc>
      </w:tr>
      <w:tr w:rsidR="00111EA8" w:rsidRPr="005E0D28" w:rsidTr="00111EA8">
        <w:trPr>
          <w:trHeight w:val="239"/>
        </w:trPr>
        <w:tc>
          <w:tcPr>
            <w:tcW w:w="425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81</w:t>
            </w:r>
          </w:p>
        </w:tc>
        <w:tc>
          <w:tcPr>
            <w:tcW w:w="1702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Административный штраф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proofErr w:type="spellStart"/>
            <w:r w:rsidRPr="00B54CB7">
              <w:rPr>
                <w:sz w:val="12"/>
                <w:szCs w:val="12"/>
              </w:rPr>
              <w:t>Шоронов</w:t>
            </w:r>
            <w:proofErr w:type="spellEnd"/>
            <w:r w:rsidRPr="00B54CB7">
              <w:rPr>
                <w:sz w:val="12"/>
                <w:szCs w:val="12"/>
              </w:rPr>
              <w:t xml:space="preserve"> Дмитрий Дмитриевич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39 484,72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Постановление от 18.07.2022 № 216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Направлено в ФССП 04.10.2022</w:t>
            </w:r>
          </w:p>
        </w:tc>
      </w:tr>
      <w:tr w:rsidR="00111EA8" w:rsidRPr="005E0D28" w:rsidTr="00111EA8">
        <w:trPr>
          <w:trHeight w:val="239"/>
        </w:trPr>
        <w:tc>
          <w:tcPr>
            <w:tcW w:w="425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82</w:t>
            </w:r>
          </w:p>
        </w:tc>
        <w:tc>
          <w:tcPr>
            <w:tcW w:w="1702" w:type="dxa"/>
            <w:shd w:val="clear" w:color="auto" w:fill="FFFFFF" w:themeFill="background1"/>
          </w:tcPr>
          <w:p w:rsidR="00111EA8" w:rsidRPr="00B54CB7" w:rsidRDefault="00111EA8" w:rsidP="00111EA8">
            <w:pPr>
              <w:jc w:val="center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Административный штраф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proofErr w:type="spellStart"/>
            <w:r w:rsidRPr="00B54CB7">
              <w:rPr>
                <w:sz w:val="12"/>
                <w:szCs w:val="12"/>
              </w:rPr>
              <w:t>Шуклина</w:t>
            </w:r>
            <w:proofErr w:type="spellEnd"/>
            <w:r w:rsidRPr="00B54CB7">
              <w:rPr>
                <w:sz w:val="12"/>
                <w:szCs w:val="12"/>
              </w:rPr>
              <w:t xml:space="preserve"> </w:t>
            </w:r>
            <w:proofErr w:type="spellStart"/>
            <w:r w:rsidRPr="00B54CB7">
              <w:rPr>
                <w:sz w:val="12"/>
                <w:szCs w:val="12"/>
              </w:rPr>
              <w:t>Жансулу</w:t>
            </w:r>
            <w:proofErr w:type="spellEnd"/>
            <w:r w:rsidRPr="00B54CB7">
              <w:rPr>
                <w:sz w:val="12"/>
                <w:szCs w:val="12"/>
              </w:rPr>
              <w:t xml:space="preserve"> </w:t>
            </w:r>
            <w:proofErr w:type="spellStart"/>
            <w:r w:rsidRPr="00B54CB7">
              <w:rPr>
                <w:sz w:val="12"/>
                <w:szCs w:val="12"/>
              </w:rPr>
              <w:t>Кадармановна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2 000,00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Постановление от 14.02.2022 № 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 w:rsidRPr="00B54CB7">
              <w:rPr>
                <w:sz w:val="12"/>
                <w:szCs w:val="12"/>
              </w:rPr>
              <w:t>Направлено в службу судебных приставов 25.05.2022</w:t>
            </w:r>
          </w:p>
        </w:tc>
      </w:tr>
      <w:tr w:rsidR="00111EA8" w:rsidRPr="005E0D28" w:rsidTr="00111EA8">
        <w:trPr>
          <w:trHeight w:val="239"/>
        </w:trPr>
        <w:tc>
          <w:tcPr>
            <w:tcW w:w="3686" w:type="dxa"/>
            <w:gridSpan w:val="3"/>
            <w:shd w:val="clear" w:color="auto" w:fill="FFFFFF" w:themeFill="background1"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ИТОГО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696787,60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111EA8" w:rsidRPr="00B54CB7" w:rsidRDefault="00111EA8" w:rsidP="00111EA8">
            <w:pPr>
              <w:ind w:firstLineChars="200" w:firstLine="240"/>
              <w:jc w:val="center"/>
              <w:outlineLvl w:val="0"/>
              <w:rPr>
                <w:sz w:val="12"/>
                <w:szCs w:val="1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1EA8" w:rsidRPr="00B54CB7" w:rsidRDefault="00111EA8" w:rsidP="00111EA8">
            <w:pPr>
              <w:ind w:firstLine="320"/>
              <w:jc w:val="center"/>
              <w:outlineLvl w:val="0"/>
              <w:rPr>
                <w:sz w:val="12"/>
                <w:szCs w:val="12"/>
              </w:rPr>
            </w:pPr>
          </w:p>
        </w:tc>
      </w:tr>
    </w:tbl>
    <w:p w:rsidR="00111EA8" w:rsidRPr="00111EA8" w:rsidRDefault="00111EA8" w:rsidP="00111EA8">
      <w:pPr>
        <w:spacing w:line="360" w:lineRule="auto"/>
        <w:ind w:firstLine="709"/>
        <w:jc w:val="both"/>
      </w:pPr>
    </w:p>
    <w:p w:rsidR="00111EA8" w:rsidRPr="00111EA8" w:rsidRDefault="00111EA8" w:rsidP="00111EA8">
      <w:pPr>
        <w:ind w:firstLine="709"/>
        <w:jc w:val="center"/>
        <w:rPr>
          <w:sz w:val="12"/>
          <w:szCs w:val="12"/>
        </w:rPr>
      </w:pPr>
    </w:p>
    <w:p w:rsidR="00111EA8" w:rsidRPr="00111EA8" w:rsidRDefault="00111EA8" w:rsidP="00111EA8">
      <w:pPr>
        <w:tabs>
          <w:tab w:val="left" w:pos="709"/>
        </w:tabs>
        <w:spacing w:line="360" w:lineRule="auto"/>
        <w:ind w:firstLine="709"/>
        <w:jc w:val="both"/>
      </w:pPr>
    </w:p>
    <w:p w:rsidR="00111EA8" w:rsidRPr="00111EA8" w:rsidRDefault="00111EA8" w:rsidP="00111EA8">
      <w:pPr>
        <w:pStyle w:val="a5"/>
        <w:spacing w:before="0" w:beforeAutospacing="0" w:after="0" w:afterAutospacing="0" w:line="360" w:lineRule="auto"/>
        <w:ind w:firstLine="709"/>
        <w:jc w:val="both"/>
      </w:pPr>
      <w:r w:rsidRPr="00111EA8">
        <w:rPr>
          <w:b/>
          <w:u w:val="single"/>
        </w:rPr>
        <w:t>По счету</w:t>
      </w:r>
      <w:r w:rsidRPr="00111EA8">
        <w:rPr>
          <w:u w:val="single"/>
        </w:rPr>
        <w:t xml:space="preserve"> </w:t>
      </w:r>
      <w:r w:rsidRPr="00111EA8">
        <w:rPr>
          <w:b/>
          <w:u w:val="single"/>
        </w:rPr>
        <w:t>1 205 31000</w:t>
      </w:r>
      <w:r w:rsidRPr="00111EA8">
        <w:t xml:space="preserve"> задолженность составила </w:t>
      </w:r>
      <w:r w:rsidRPr="00111EA8">
        <w:rPr>
          <w:b/>
        </w:rPr>
        <w:t xml:space="preserve">3739,48 </w:t>
      </w:r>
      <w:r w:rsidRPr="00111EA8">
        <w:t>руб.</w:t>
      </w:r>
    </w:p>
    <w:p w:rsidR="00111EA8" w:rsidRPr="00111EA8" w:rsidRDefault="00111EA8" w:rsidP="00111EA8">
      <w:pPr>
        <w:pStyle w:val="a5"/>
        <w:spacing w:before="0" w:beforeAutospacing="0" w:after="0" w:afterAutospacing="0" w:line="360" w:lineRule="auto"/>
        <w:ind w:firstLine="709"/>
        <w:jc w:val="both"/>
      </w:pPr>
      <w:r w:rsidRPr="00111EA8">
        <w:rPr>
          <w:b/>
          <w:u w:val="single"/>
        </w:rPr>
        <w:t>по коду дохода 177 113 01991 01 6000 130</w:t>
      </w:r>
      <w:r w:rsidRPr="00111EA8">
        <w:t xml:space="preserve"> (прочие доходы от оказания платных услуг (работ) получателями средств федерального бюджета) на 01.01.2023 задолженность по договорам найма служебного жилого помещения составляет</w:t>
      </w:r>
      <w:r w:rsidRPr="00111EA8">
        <w:rPr>
          <w:b/>
        </w:rPr>
        <w:t xml:space="preserve"> 3739,48 руб.</w:t>
      </w:r>
      <w:r w:rsidRPr="00111EA8">
        <w:t xml:space="preserve">, в том числе просроченная задолженность </w:t>
      </w:r>
      <w:r w:rsidRPr="00111EA8">
        <w:rPr>
          <w:b/>
        </w:rPr>
        <w:t>2360,39</w:t>
      </w:r>
      <w:r w:rsidRPr="00111EA8">
        <w:t xml:space="preserve"> руб.</w:t>
      </w:r>
    </w:p>
    <w:p w:rsidR="00111EA8" w:rsidRPr="00111EA8" w:rsidRDefault="00111EA8" w:rsidP="00111EA8">
      <w:pPr>
        <w:spacing w:line="360" w:lineRule="auto"/>
        <w:ind w:firstLine="709"/>
        <w:jc w:val="both"/>
        <w:rPr>
          <w:b/>
          <w:u w:val="single"/>
        </w:rPr>
      </w:pPr>
    </w:p>
    <w:p w:rsidR="00111EA8" w:rsidRPr="00111EA8" w:rsidRDefault="00111EA8" w:rsidP="00111EA8">
      <w:pPr>
        <w:spacing w:line="360" w:lineRule="auto"/>
        <w:ind w:firstLine="709"/>
        <w:jc w:val="both"/>
      </w:pPr>
      <w:r w:rsidRPr="00111EA8">
        <w:rPr>
          <w:b/>
          <w:u w:val="single"/>
        </w:rPr>
        <w:t>По счету 1 205 74000</w:t>
      </w:r>
      <w:r w:rsidRPr="00111EA8">
        <w:rPr>
          <w:b/>
        </w:rPr>
        <w:t xml:space="preserve">: </w:t>
      </w:r>
      <w:r w:rsidRPr="00111EA8">
        <w:t xml:space="preserve">задолженность составила </w:t>
      </w:r>
      <w:r w:rsidRPr="00111EA8">
        <w:rPr>
          <w:b/>
        </w:rPr>
        <w:t>421,00</w:t>
      </w:r>
      <w:r w:rsidRPr="00111EA8">
        <w:rPr>
          <w:i/>
        </w:rPr>
        <w:t xml:space="preserve"> </w:t>
      </w:r>
      <w:r w:rsidRPr="00111EA8">
        <w:t>руб.</w:t>
      </w:r>
    </w:p>
    <w:p w:rsidR="00111EA8" w:rsidRPr="00111EA8" w:rsidRDefault="00111EA8" w:rsidP="00111EA8">
      <w:pPr>
        <w:pStyle w:val="a5"/>
        <w:spacing w:before="0" w:beforeAutospacing="0" w:after="0" w:afterAutospacing="0" w:line="360" w:lineRule="auto"/>
        <w:ind w:firstLine="709"/>
        <w:jc w:val="both"/>
      </w:pPr>
      <w:proofErr w:type="gramStart"/>
      <w:r w:rsidRPr="00111EA8">
        <w:rPr>
          <w:b/>
          <w:u w:val="single"/>
        </w:rPr>
        <w:t>по коду дохода 177 114 02013 01 6000 440 (</w:t>
      </w:r>
      <w:r w:rsidRPr="00111EA8">
        <w:rPr>
          <w:rStyle w:val="210pt2"/>
          <w:color w:val="000000"/>
          <w:sz w:val="24"/>
          <w:szCs w:val="24"/>
        </w:rPr>
        <w:t xml:space="preserve">Доходы от реализации имущества, находящегося в оперативном управлении федеральных учреждений (за исключением имущества федеральных бюджетных и автономных учреждений), в части реализации материальных запасов по указанному имуществу (федеральные государственные органы, Банк России, органы управления государственными внебюджетными фондами Российской Федерации) задолженность составляет </w:t>
      </w:r>
      <w:r w:rsidRPr="00111EA8">
        <w:rPr>
          <w:rStyle w:val="210pt2"/>
          <w:b/>
          <w:color w:val="000000"/>
          <w:sz w:val="24"/>
          <w:szCs w:val="24"/>
        </w:rPr>
        <w:t>421,00</w:t>
      </w:r>
      <w:r w:rsidRPr="00111EA8">
        <w:rPr>
          <w:rStyle w:val="210pt2"/>
          <w:color w:val="000000"/>
          <w:sz w:val="24"/>
          <w:szCs w:val="24"/>
        </w:rPr>
        <w:t xml:space="preserve"> руб. по договору сдачи-приемки макулатуры, должник ИП </w:t>
      </w:r>
      <w:proofErr w:type="spellStart"/>
      <w:r w:rsidRPr="00111EA8">
        <w:rPr>
          <w:rStyle w:val="210pt2"/>
          <w:color w:val="000000"/>
          <w:sz w:val="24"/>
          <w:szCs w:val="24"/>
        </w:rPr>
        <w:t>Барашкова</w:t>
      </w:r>
      <w:proofErr w:type="spellEnd"/>
      <w:r w:rsidRPr="00111EA8">
        <w:rPr>
          <w:rStyle w:val="210pt2"/>
          <w:color w:val="000000"/>
          <w:sz w:val="24"/>
          <w:szCs w:val="24"/>
        </w:rPr>
        <w:t xml:space="preserve"> С.А.</w:t>
      </w:r>
      <w:proofErr w:type="gramEnd"/>
    </w:p>
    <w:p w:rsidR="00111EA8" w:rsidRPr="00111EA8" w:rsidRDefault="00111EA8" w:rsidP="00111EA8">
      <w:pPr>
        <w:pStyle w:val="a5"/>
        <w:spacing w:before="0" w:beforeAutospacing="0" w:after="0" w:afterAutospacing="0" w:line="360" w:lineRule="auto"/>
        <w:ind w:firstLine="709"/>
        <w:jc w:val="both"/>
      </w:pPr>
    </w:p>
    <w:p w:rsidR="00111EA8" w:rsidRPr="00111EA8" w:rsidRDefault="00111EA8" w:rsidP="00111EA8">
      <w:pPr>
        <w:spacing w:line="360" w:lineRule="auto"/>
        <w:ind w:firstLine="709"/>
        <w:jc w:val="both"/>
      </w:pPr>
      <w:r w:rsidRPr="00111EA8">
        <w:rPr>
          <w:b/>
          <w:u w:val="single"/>
        </w:rPr>
        <w:t>По счету 1 209 34000</w:t>
      </w:r>
      <w:r w:rsidRPr="00111EA8">
        <w:rPr>
          <w:b/>
        </w:rPr>
        <w:t>:</w:t>
      </w:r>
      <w:r w:rsidRPr="00111EA8">
        <w:rPr>
          <w:b/>
          <w:sz w:val="28"/>
          <w:szCs w:val="28"/>
        </w:rPr>
        <w:t xml:space="preserve"> </w:t>
      </w:r>
      <w:r w:rsidRPr="00111EA8">
        <w:t xml:space="preserve">задолженность составила </w:t>
      </w:r>
      <w:r w:rsidRPr="00111EA8">
        <w:rPr>
          <w:b/>
        </w:rPr>
        <w:t>925326,94</w:t>
      </w:r>
      <w:r w:rsidRPr="00111EA8">
        <w:rPr>
          <w:i/>
          <w:sz w:val="28"/>
          <w:szCs w:val="28"/>
        </w:rPr>
        <w:t xml:space="preserve"> </w:t>
      </w:r>
      <w:r w:rsidRPr="00111EA8">
        <w:rPr>
          <w:sz w:val="28"/>
          <w:szCs w:val="28"/>
        </w:rPr>
        <w:t xml:space="preserve">руб., </w:t>
      </w:r>
      <w:r w:rsidRPr="00111EA8">
        <w:t xml:space="preserve">в том числе просроченная </w:t>
      </w:r>
      <w:r w:rsidRPr="00111EA8">
        <w:rPr>
          <w:b/>
        </w:rPr>
        <w:t xml:space="preserve">478154,76 </w:t>
      </w:r>
      <w:r w:rsidRPr="00111EA8">
        <w:t>руб.</w:t>
      </w:r>
    </w:p>
    <w:p w:rsidR="00111EA8" w:rsidRPr="00111EA8" w:rsidRDefault="00111EA8" w:rsidP="00111EA8">
      <w:pPr>
        <w:spacing w:line="360" w:lineRule="auto"/>
        <w:ind w:firstLine="709"/>
        <w:jc w:val="both"/>
      </w:pPr>
      <w:r w:rsidRPr="00111EA8">
        <w:rPr>
          <w:b/>
          <w:u w:val="single"/>
        </w:rPr>
        <w:t xml:space="preserve">по коду дохода 177 113 02061 01 6000 130 </w:t>
      </w:r>
      <w:r w:rsidRPr="00111EA8">
        <w:t xml:space="preserve">(доходы, поступающие в порядке возмещения расходов, понесенных в связи с эксплуатацией федерального имущества) задолженность на 01.01.2023 г. составила </w:t>
      </w:r>
      <w:r w:rsidRPr="00111EA8">
        <w:rPr>
          <w:b/>
        </w:rPr>
        <w:t xml:space="preserve">395908,96 </w:t>
      </w:r>
      <w:r w:rsidRPr="00111EA8">
        <w:rPr>
          <w:sz w:val="28"/>
          <w:szCs w:val="28"/>
        </w:rPr>
        <w:t xml:space="preserve">руб., </w:t>
      </w:r>
      <w:r w:rsidRPr="00111EA8">
        <w:t xml:space="preserve">в том числе просроченная задолженность составляет </w:t>
      </w:r>
      <w:r w:rsidRPr="00111EA8">
        <w:rPr>
          <w:b/>
        </w:rPr>
        <w:t>328007,07</w:t>
      </w:r>
      <w:r w:rsidRPr="00111EA8">
        <w:rPr>
          <w:b/>
          <w:color w:val="FF0000"/>
        </w:rPr>
        <w:t xml:space="preserve"> </w:t>
      </w:r>
      <w:r w:rsidRPr="00111EA8">
        <w:t>руб., в том числе:</w:t>
      </w:r>
    </w:p>
    <w:p w:rsidR="00111EA8" w:rsidRPr="00111EA8" w:rsidRDefault="00111EA8" w:rsidP="00111EA8">
      <w:pPr>
        <w:spacing w:line="360" w:lineRule="auto"/>
        <w:ind w:firstLine="709"/>
        <w:jc w:val="both"/>
      </w:pPr>
      <w:r w:rsidRPr="00111EA8">
        <w:t>- просроченная задолженность прошлых лет составляет 230 738,73 руб. возникла в результате реорганизации. В настоящее время ведётся работа по оформлению правопреемства истца (ГУ МЧС России по Тюменской области) – поданы исковые заявления в суды РФ;</w:t>
      </w:r>
    </w:p>
    <w:p w:rsidR="00111EA8" w:rsidRPr="00111EA8" w:rsidRDefault="00111EA8" w:rsidP="00111EA8">
      <w:pPr>
        <w:spacing w:line="360" w:lineRule="auto"/>
        <w:ind w:firstLine="709"/>
        <w:jc w:val="both"/>
      </w:pPr>
      <w:r w:rsidRPr="00111EA8">
        <w:t xml:space="preserve">- просроченная задолженность, составляющая по состоянию на 01.01.2023 г.            97 480,71 руб., возникла в результате отсутствия оплаты по возмещению коммунальных расходов от плательщиков, проживающих в жилых помещениях, находящихся в государственной собственности и переданных в оперативное управление ГУ МЧС России по Тюменской области, ведется претензионная работа в отношении должников.    </w:t>
      </w:r>
    </w:p>
    <w:p w:rsidR="00111EA8" w:rsidRPr="00111EA8" w:rsidRDefault="00111EA8" w:rsidP="00111EA8">
      <w:pPr>
        <w:spacing w:line="360" w:lineRule="auto"/>
        <w:ind w:firstLine="709"/>
        <w:jc w:val="both"/>
      </w:pPr>
      <w:r w:rsidRPr="00111EA8">
        <w:t xml:space="preserve">Сумма дохода, начисленная за 2022 год – 1 644 726,60 руб. Поступило в бюджет за 2022 год – 1 625 151,96 руб. На основания акта комиссии о признании безнадёжной к взысканию дебиторской задолженности списана с балансового учета сумма задолженности в размере 226 372,14 руб. </w:t>
      </w:r>
    </w:p>
    <w:p w:rsidR="00111EA8" w:rsidRPr="00111EA8" w:rsidRDefault="00111EA8" w:rsidP="00111EA8">
      <w:pPr>
        <w:pStyle w:val="a5"/>
        <w:spacing w:before="0" w:beforeAutospacing="0" w:after="0" w:afterAutospacing="0" w:line="360" w:lineRule="auto"/>
        <w:ind w:firstLine="709"/>
        <w:jc w:val="both"/>
      </w:pPr>
      <w:r w:rsidRPr="00111EA8">
        <w:rPr>
          <w:b/>
          <w:u w:val="single"/>
        </w:rPr>
        <w:t>по коду дохода 113 02991 01 6000 130</w:t>
      </w:r>
      <w:r w:rsidRPr="00111EA8">
        <w:t xml:space="preserve"> задолженность составила </w:t>
      </w:r>
      <w:r w:rsidRPr="00111EA8">
        <w:rPr>
          <w:b/>
        </w:rPr>
        <w:t>529417,98</w:t>
      </w:r>
      <w:r w:rsidRPr="00111EA8">
        <w:t xml:space="preserve"> руб. (остаток на лицевом счете в УФК </w:t>
      </w:r>
      <w:r w:rsidRPr="00111EA8">
        <w:rPr>
          <w:b/>
        </w:rPr>
        <w:t>0</w:t>
      </w:r>
      <w:r w:rsidRPr="00111EA8">
        <w:t xml:space="preserve"> руб.), в т.ч. просроченная задолженность </w:t>
      </w:r>
      <w:r w:rsidRPr="00111EA8">
        <w:rPr>
          <w:b/>
        </w:rPr>
        <w:t>150147,69</w:t>
      </w:r>
      <w:r w:rsidRPr="00111EA8">
        <w:t xml:space="preserve"> руб.:</w:t>
      </w:r>
    </w:p>
    <w:p w:rsidR="00111EA8" w:rsidRPr="00111EA8" w:rsidRDefault="00111EA8" w:rsidP="00111EA8">
      <w:pPr>
        <w:pStyle w:val="a5"/>
        <w:spacing w:before="0" w:beforeAutospacing="0" w:after="0" w:afterAutospacing="0" w:line="360" w:lineRule="auto"/>
        <w:ind w:firstLine="709"/>
        <w:jc w:val="both"/>
      </w:pPr>
      <w:proofErr w:type="spellStart"/>
      <w:r w:rsidRPr="00111EA8">
        <w:t>Дарчинян</w:t>
      </w:r>
      <w:proofErr w:type="spellEnd"/>
      <w:r w:rsidRPr="00111EA8">
        <w:t xml:space="preserve"> И.А., просроченная задолженность на 01.01.2023 г. составляет </w:t>
      </w:r>
      <w:r w:rsidRPr="00111EA8">
        <w:rPr>
          <w:b/>
        </w:rPr>
        <w:t>55 397,16</w:t>
      </w:r>
      <w:r w:rsidRPr="00111EA8">
        <w:t xml:space="preserve"> руб. (неосновательное обогащение) на основании решения суда от 08.12.2020 г.</w:t>
      </w:r>
    </w:p>
    <w:p w:rsidR="00111EA8" w:rsidRPr="00111EA8" w:rsidRDefault="00111EA8" w:rsidP="00111EA8">
      <w:pPr>
        <w:pStyle w:val="a5"/>
        <w:spacing w:before="0" w:beforeAutospacing="0" w:after="0" w:afterAutospacing="0" w:line="360" w:lineRule="auto"/>
        <w:ind w:firstLine="709"/>
        <w:jc w:val="both"/>
      </w:pPr>
      <w:proofErr w:type="spellStart"/>
      <w:r w:rsidRPr="00111EA8">
        <w:t>Печерина</w:t>
      </w:r>
      <w:proofErr w:type="spellEnd"/>
      <w:r w:rsidRPr="00111EA8">
        <w:t xml:space="preserve"> Е.Е., просроченная задолженность на 01.01.2023 г. составляет </w:t>
      </w:r>
      <w:r w:rsidRPr="00111EA8">
        <w:rPr>
          <w:b/>
        </w:rPr>
        <w:t>51 088,85</w:t>
      </w:r>
      <w:r w:rsidRPr="00111EA8">
        <w:t xml:space="preserve"> руб. (неосновательное обогащение) на основании решения суда от 19.11.2020 г.</w:t>
      </w:r>
    </w:p>
    <w:p w:rsidR="00111EA8" w:rsidRPr="00111EA8" w:rsidRDefault="00111EA8" w:rsidP="00111EA8">
      <w:pPr>
        <w:pStyle w:val="a5"/>
        <w:spacing w:before="0" w:beforeAutospacing="0" w:after="0" w:afterAutospacing="0" w:line="360" w:lineRule="auto"/>
        <w:ind w:firstLine="709"/>
        <w:jc w:val="both"/>
      </w:pPr>
      <w:r w:rsidRPr="00111EA8">
        <w:lastRenderedPageBreak/>
        <w:t xml:space="preserve">Сумму задолженности составляют денежные средства, начисленные в сумме 392 955,20 руб. на основании Соглашения о рассрочке по оплате затрат на обучение от 16.08.2022 </w:t>
      </w:r>
      <w:proofErr w:type="gramStart"/>
      <w:r w:rsidRPr="00111EA8">
        <w:t>г. б</w:t>
      </w:r>
      <w:proofErr w:type="gramEnd"/>
      <w:r w:rsidRPr="00111EA8">
        <w:t>/</w:t>
      </w:r>
      <w:proofErr w:type="spellStart"/>
      <w:r w:rsidRPr="00111EA8">
        <w:t>н</w:t>
      </w:r>
      <w:proofErr w:type="spellEnd"/>
      <w:r w:rsidRPr="00111EA8">
        <w:t xml:space="preserve"> между ГУ МЧС России по Тюменской области и Пановым Виктором Викторовичем. Просроченная задолженность на 01.01.2023 г. составила </w:t>
      </w:r>
      <w:r w:rsidRPr="00111EA8">
        <w:rPr>
          <w:b/>
        </w:rPr>
        <w:t>43 661,68</w:t>
      </w:r>
      <w:r w:rsidRPr="00111EA8">
        <w:t xml:space="preserve"> руб.</w:t>
      </w:r>
    </w:p>
    <w:p w:rsidR="00111EA8" w:rsidRPr="00111EA8" w:rsidRDefault="00111EA8" w:rsidP="00111EA8">
      <w:pPr>
        <w:pStyle w:val="a5"/>
        <w:spacing w:before="0" w:beforeAutospacing="0" w:after="0" w:afterAutospacing="0" w:line="360" w:lineRule="auto"/>
        <w:ind w:firstLine="709"/>
        <w:jc w:val="both"/>
      </w:pPr>
      <w:r w:rsidRPr="00111EA8">
        <w:t xml:space="preserve">Сумму дебиторской задолженности в размере 29 976,77 руб. составляют денежные средства, начисленные на основании исковых заявлений о взыскании сумм убытков, причиненных поджогом, и не поступившие в доход Федерального бюджета.  </w:t>
      </w:r>
    </w:p>
    <w:p w:rsidR="00111EA8" w:rsidRPr="00111EA8" w:rsidRDefault="00111EA8" w:rsidP="00111EA8">
      <w:pPr>
        <w:pStyle w:val="a5"/>
        <w:spacing w:before="0" w:beforeAutospacing="0" w:after="0" w:afterAutospacing="0" w:line="360" w:lineRule="auto"/>
        <w:ind w:firstLine="709"/>
        <w:jc w:val="both"/>
      </w:pPr>
    </w:p>
    <w:p w:rsidR="00111EA8" w:rsidRPr="00111EA8" w:rsidRDefault="00111EA8" w:rsidP="00111EA8">
      <w:pPr>
        <w:pStyle w:val="a5"/>
        <w:spacing w:before="0" w:beforeAutospacing="0" w:after="0" w:afterAutospacing="0" w:line="360" w:lineRule="auto"/>
        <w:ind w:firstLine="708"/>
        <w:jc w:val="both"/>
        <w:rPr>
          <w:b/>
        </w:rPr>
      </w:pPr>
      <w:r w:rsidRPr="00111EA8">
        <w:rPr>
          <w:b/>
          <w:u w:val="single"/>
        </w:rPr>
        <w:t>По счету</w:t>
      </w:r>
      <w:r w:rsidRPr="00111EA8">
        <w:rPr>
          <w:u w:val="single"/>
        </w:rPr>
        <w:t xml:space="preserve"> </w:t>
      </w:r>
      <w:r w:rsidRPr="00111EA8">
        <w:rPr>
          <w:b/>
          <w:u w:val="single"/>
        </w:rPr>
        <w:t>1 209 36000</w:t>
      </w:r>
      <w:r w:rsidRPr="00111EA8">
        <w:rPr>
          <w:b/>
        </w:rPr>
        <w:t xml:space="preserve"> </w:t>
      </w:r>
      <w:r w:rsidRPr="00111EA8">
        <w:t>задолженность</w:t>
      </w:r>
      <w:r w:rsidRPr="00111EA8">
        <w:rPr>
          <w:b/>
        </w:rPr>
        <w:t xml:space="preserve"> составляет 290805,28 руб.</w:t>
      </w:r>
    </w:p>
    <w:p w:rsidR="00111EA8" w:rsidRPr="00111EA8" w:rsidRDefault="00111EA8" w:rsidP="00111EA8">
      <w:pPr>
        <w:pStyle w:val="ac"/>
        <w:spacing w:line="360" w:lineRule="auto"/>
        <w:ind w:firstLine="709"/>
        <w:jc w:val="both"/>
        <w:rPr>
          <w:rStyle w:val="210pt2"/>
          <w:rFonts w:eastAsiaTheme="majorEastAsia"/>
          <w:sz w:val="24"/>
          <w:szCs w:val="24"/>
        </w:rPr>
      </w:pPr>
      <w:r w:rsidRPr="00111EA8">
        <w:rPr>
          <w:b/>
          <w:u w:val="single"/>
        </w:rPr>
        <w:t>по  коду  доходов  113 02  99101  6000  130</w:t>
      </w:r>
      <w:r w:rsidRPr="00111EA8">
        <w:rPr>
          <w:b/>
        </w:rPr>
        <w:t xml:space="preserve">   </w:t>
      </w:r>
      <w:r w:rsidRPr="00111EA8">
        <w:rPr>
          <w:rStyle w:val="210pt2"/>
          <w:rFonts w:eastAsiaTheme="majorEastAsia"/>
          <w:sz w:val="24"/>
          <w:szCs w:val="24"/>
        </w:rPr>
        <w:t xml:space="preserve">  (Прочие доходы от компенсации затрат федерального бюджета) сумму задолженности составляет дебиторская задолженность прошлых лет в сумме </w:t>
      </w:r>
      <w:r w:rsidRPr="00111EA8">
        <w:rPr>
          <w:rStyle w:val="210pt2"/>
          <w:rFonts w:eastAsiaTheme="majorEastAsia"/>
          <w:b/>
          <w:sz w:val="24"/>
          <w:szCs w:val="24"/>
        </w:rPr>
        <w:t>290805,28</w:t>
      </w:r>
      <w:r w:rsidRPr="00111EA8">
        <w:rPr>
          <w:rStyle w:val="210pt2"/>
          <w:rFonts w:eastAsiaTheme="majorEastAsia"/>
          <w:sz w:val="24"/>
          <w:szCs w:val="24"/>
        </w:rPr>
        <w:t xml:space="preserve"> руб., в том числе просроченная </w:t>
      </w:r>
      <w:r w:rsidRPr="00111EA8">
        <w:rPr>
          <w:rStyle w:val="210pt2"/>
          <w:rFonts w:eastAsiaTheme="majorEastAsia"/>
          <w:b/>
          <w:sz w:val="24"/>
          <w:szCs w:val="24"/>
        </w:rPr>
        <w:t>32561,95</w:t>
      </w:r>
      <w:r w:rsidRPr="00111EA8">
        <w:rPr>
          <w:rStyle w:val="210pt2"/>
          <w:rFonts w:eastAsiaTheme="majorEastAsia"/>
          <w:sz w:val="24"/>
          <w:szCs w:val="24"/>
        </w:rPr>
        <w:t xml:space="preserve"> руб.</w:t>
      </w:r>
    </w:p>
    <w:p w:rsidR="00111EA8" w:rsidRPr="00111EA8" w:rsidRDefault="00111EA8" w:rsidP="00111EA8">
      <w:pPr>
        <w:pStyle w:val="ac"/>
        <w:spacing w:line="360" w:lineRule="auto"/>
        <w:ind w:firstLine="709"/>
        <w:jc w:val="both"/>
        <w:rPr>
          <w:rStyle w:val="210pt2"/>
          <w:rFonts w:eastAsiaTheme="majorEastAsia"/>
          <w:sz w:val="24"/>
          <w:szCs w:val="24"/>
        </w:rPr>
      </w:pPr>
      <w:r w:rsidRPr="00111EA8">
        <w:rPr>
          <w:rStyle w:val="210pt2"/>
          <w:rFonts w:eastAsiaTheme="majorEastAsia"/>
          <w:sz w:val="24"/>
          <w:szCs w:val="24"/>
        </w:rPr>
        <w:t>Задолженность поставщиков ТЭР, которая возникла в результате авансирования за теплоэнергетические ресурсы в конце 2022 года в сумме 32561,95 руб</w:t>
      </w:r>
      <w:proofErr w:type="gramStart"/>
      <w:r w:rsidRPr="00111EA8">
        <w:rPr>
          <w:rStyle w:val="210pt2"/>
          <w:rFonts w:eastAsiaTheme="majorEastAsia"/>
          <w:sz w:val="24"/>
          <w:szCs w:val="24"/>
        </w:rPr>
        <w:t>..</w:t>
      </w:r>
      <w:proofErr w:type="gramEnd"/>
    </w:p>
    <w:p w:rsidR="00111EA8" w:rsidRDefault="00111EA8" w:rsidP="00111EA8">
      <w:pPr>
        <w:pStyle w:val="ac"/>
        <w:spacing w:line="360" w:lineRule="auto"/>
        <w:ind w:firstLine="709"/>
        <w:jc w:val="both"/>
        <w:rPr>
          <w:rStyle w:val="210pt2"/>
          <w:rFonts w:eastAsiaTheme="majorEastAsia"/>
          <w:sz w:val="24"/>
          <w:szCs w:val="24"/>
        </w:rPr>
      </w:pPr>
      <w:r w:rsidRPr="00111EA8">
        <w:rPr>
          <w:rStyle w:val="210pt2"/>
          <w:rFonts w:eastAsiaTheme="majorEastAsia"/>
          <w:sz w:val="24"/>
          <w:szCs w:val="24"/>
        </w:rPr>
        <w:t xml:space="preserve">Задолженность подотчетных лиц по представленным авансовым отчетам на командировочные расходы в сумме </w:t>
      </w:r>
      <w:r w:rsidRPr="00111EA8">
        <w:rPr>
          <w:rStyle w:val="210pt2"/>
          <w:rFonts w:eastAsiaTheme="majorEastAsia"/>
          <w:b/>
          <w:sz w:val="24"/>
          <w:szCs w:val="24"/>
        </w:rPr>
        <w:t>258243,33 руб</w:t>
      </w:r>
      <w:r w:rsidRPr="00111EA8">
        <w:rPr>
          <w:rStyle w:val="210pt2"/>
          <w:rFonts w:eastAsiaTheme="majorEastAsia"/>
          <w:sz w:val="24"/>
          <w:szCs w:val="24"/>
        </w:rPr>
        <w:t xml:space="preserve">. </w:t>
      </w:r>
    </w:p>
    <w:p w:rsidR="00111EA8" w:rsidRPr="00111EA8" w:rsidRDefault="00111EA8" w:rsidP="00111EA8">
      <w:pPr>
        <w:pStyle w:val="ac"/>
        <w:spacing w:line="360" w:lineRule="auto"/>
        <w:ind w:firstLine="709"/>
        <w:jc w:val="both"/>
        <w:rPr>
          <w:rStyle w:val="210pt2"/>
          <w:rFonts w:eastAsiaTheme="majorEastAsia"/>
          <w:sz w:val="24"/>
          <w:szCs w:val="24"/>
        </w:rPr>
      </w:pPr>
    </w:p>
    <w:p w:rsidR="00111EA8" w:rsidRPr="00111EA8" w:rsidRDefault="00111EA8" w:rsidP="00111EA8">
      <w:pPr>
        <w:pStyle w:val="a5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111EA8">
        <w:rPr>
          <w:b/>
          <w:u w:val="single"/>
        </w:rPr>
        <w:t>По счету</w:t>
      </w:r>
      <w:r w:rsidRPr="00111EA8">
        <w:rPr>
          <w:u w:val="single"/>
        </w:rPr>
        <w:t xml:space="preserve"> </w:t>
      </w:r>
      <w:r w:rsidRPr="00111EA8">
        <w:rPr>
          <w:b/>
          <w:u w:val="single"/>
        </w:rPr>
        <w:t>1 209 41000</w:t>
      </w:r>
      <w:r w:rsidRPr="00111EA8">
        <w:t xml:space="preserve"> задолженность составляет </w:t>
      </w:r>
      <w:r w:rsidRPr="00111EA8">
        <w:rPr>
          <w:b/>
        </w:rPr>
        <w:t>2 251,63 руб.</w:t>
      </w:r>
    </w:p>
    <w:p w:rsidR="00111EA8" w:rsidRPr="00111EA8" w:rsidRDefault="00111EA8" w:rsidP="00111EA8">
      <w:pPr>
        <w:pStyle w:val="a5"/>
        <w:spacing w:before="0" w:beforeAutospacing="0" w:after="0" w:afterAutospacing="0" w:line="360" w:lineRule="auto"/>
        <w:ind w:firstLine="709"/>
        <w:jc w:val="both"/>
      </w:pPr>
      <w:proofErr w:type="gramStart"/>
      <w:r w:rsidRPr="00111EA8">
        <w:rPr>
          <w:b/>
          <w:u w:val="single"/>
        </w:rPr>
        <w:t>по коду доходов 116 07 01001 9000 140</w:t>
      </w:r>
      <w:r w:rsidRPr="00111EA8">
        <w:t xml:space="preserve"> (Штрафы,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федеральным государственным органом, федеральным казенным учреждением, федеральной корпорацией (иные штрафы).</w:t>
      </w:r>
      <w:proofErr w:type="gramEnd"/>
      <w:r w:rsidRPr="00111EA8">
        <w:t xml:space="preserve"> Сумму задолженности в размере 2 251,63 руб. составляют денежные средства, начисленные на основании требований об уплате неустоек (пеней), выставленных от Главного управления МЧС России по Тюменской области контрагентам за нарушение сроков исполнения обязательств по государственным контрактам, заключенным в 2022 году.</w:t>
      </w:r>
    </w:p>
    <w:p w:rsidR="00AA33C6" w:rsidRPr="00111EA8" w:rsidRDefault="00AA33C6" w:rsidP="00111EA8">
      <w:pPr>
        <w:pStyle w:val="a5"/>
        <w:spacing w:before="0" w:beforeAutospacing="0" w:after="0" w:afterAutospacing="0" w:line="360" w:lineRule="auto"/>
        <w:jc w:val="both"/>
        <w:rPr>
          <w:color w:val="FF0000"/>
          <w:highlight w:val="yellow"/>
        </w:rPr>
      </w:pPr>
    </w:p>
    <w:p w:rsidR="00AA33C6" w:rsidRPr="00111EA8" w:rsidRDefault="00AA33C6" w:rsidP="00111EA8">
      <w:pPr>
        <w:pStyle w:val="a5"/>
        <w:spacing w:before="0" w:beforeAutospacing="0" w:after="0" w:afterAutospacing="0" w:line="360" w:lineRule="auto"/>
        <w:ind w:firstLine="709"/>
        <w:jc w:val="both"/>
      </w:pPr>
      <w:r w:rsidRPr="00111EA8">
        <w:rPr>
          <w:b/>
        </w:rPr>
        <w:t>По счету</w:t>
      </w:r>
      <w:r w:rsidRPr="00111EA8">
        <w:t xml:space="preserve"> </w:t>
      </w:r>
      <w:r w:rsidRPr="00111EA8">
        <w:rPr>
          <w:b/>
        </w:rPr>
        <w:t>1 208 21000</w:t>
      </w:r>
      <w:r w:rsidRPr="00111EA8">
        <w:t xml:space="preserve">: задолженность составила </w:t>
      </w:r>
      <w:r w:rsidR="00165818" w:rsidRPr="00111EA8">
        <w:rPr>
          <w:b/>
        </w:rPr>
        <w:t>38778,68</w:t>
      </w:r>
      <w:r w:rsidRPr="00111EA8">
        <w:rPr>
          <w:b/>
        </w:rPr>
        <w:t xml:space="preserve"> руб</w:t>
      </w:r>
      <w:r w:rsidRPr="00111EA8">
        <w:t xml:space="preserve">., выданы денежные документы в подотчет (марки, </w:t>
      </w:r>
      <w:r w:rsidR="00165818" w:rsidRPr="00111EA8">
        <w:t xml:space="preserve">маркированные </w:t>
      </w:r>
      <w:r w:rsidRPr="00111EA8">
        <w:t>конверты).</w:t>
      </w:r>
    </w:p>
    <w:p w:rsidR="00AA33C6" w:rsidRPr="009C6B14" w:rsidRDefault="00AA33C6" w:rsidP="00AA33C6">
      <w:pPr>
        <w:pStyle w:val="a5"/>
        <w:spacing w:before="0" w:beforeAutospacing="0" w:after="0" w:afterAutospacing="0" w:line="360" w:lineRule="auto"/>
        <w:ind w:firstLine="709"/>
        <w:jc w:val="both"/>
        <w:rPr>
          <w:highlight w:val="yellow"/>
        </w:rPr>
      </w:pPr>
    </w:p>
    <w:p w:rsidR="00AA33C6" w:rsidRPr="008B349B" w:rsidRDefault="00AA33C6" w:rsidP="00AA33C6">
      <w:pPr>
        <w:spacing w:line="360" w:lineRule="auto"/>
        <w:ind w:firstLine="709"/>
        <w:jc w:val="center"/>
        <w:rPr>
          <w:b/>
        </w:rPr>
      </w:pPr>
      <w:r w:rsidRPr="008B349B">
        <w:rPr>
          <w:b/>
        </w:rPr>
        <w:t xml:space="preserve">СВЕДЕНИЯ ПО КРЕДИТОРСКОЙ ЗАДОЛЖЕННОСТИ </w:t>
      </w:r>
      <w:r w:rsidR="008B349B" w:rsidRPr="008B349B">
        <w:rPr>
          <w:b/>
        </w:rPr>
        <w:t>(ф.0503169)</w:t>
      </w:r>
    </w:p>
    <w:p w:rsidR="000B6697" w:rsidRPr="00536694" w:rsidRDefault="000B6697" w:rsidP="000B6697">
      <w:pPr>
        <w:pStyle w:val="a5"/>
        <w:spacing w:before="0" w:beforeAutospacing="0" w:after="0" w:afterAutospacing="0" w:line="360" w:lineRule="auto"/>
        <w:ind w:firstLine="709"/>
        <w:jc w:val="both"/>
      </w:pPr>
      <w:r w:rsidRPr="00536694">
        <w:rPr>
          <w:b/>
          <w:u w:val="single"/>
        </w:rPr>
        <w:t>По счету</w:t>
      </w:r>
      <w:r w:rsidRPr="00536694">
        <w:rPr>
          <w:u w:val="single"/>
        </w:rPr>
        <w:t xml:space="preserve"> </w:t>
      </w:r>
      <w:r w:rsidRPr="00536694">
        <w:rPr>
          <w:b/>
          <w:u w:val="single"/>
        </w:rPr>
        <w:t>1 205 12000</w:t>
      </w:r>
      <w:r w:rsidRPr="0025779B">
        <w:t xml:space="preserve"> </w:t>
      </w:r>
      <w:r w:rsidRPr="00145454">
        <w:t xml:space="preserve">задолженность составила </w:t>
      </w:r>
      <w:r w:rsidRPr="00536694">
        <w:rPr>
          <w:b/>
        </w:rPr>
        <w:t>3</w:t>
      </w:r>
      <w:r>
        <w:rPr>
          <w:b/>
        </w:rPr>
        <w:t>10</w:t>
      </w:r>
      <w:r w:rsidRPr="00536694">
        <w:rPr>
          <w:b/>
        </w:rPr>
        <w:t xml:space="preserve"> </w:t>
      </w:r>
      <w:r>
        <w:rPr>
          <w:b/>
        </w:rPr>
        <w:t>34</w:t>
      </w:r>
      <w:r w:rsidRPr="00536694">
        <w:rPr>
          <w:b/>
        </w:rPr>
        <w:t>5,00</w:t>
      </w:r>
      <w:r w:rsidRPr="0025779B">
        <w:rPr>
          <w:b/>
        </w:rPr>
        <w:t xml:space="preserve"> </w:t>
      </w:r>
      <w:r w:rsidRPr="00536694">
        <w:t>руб.</w:t>
      </w:r>
    </w:p>
    <w:p w:rsidR="000B6697" w:rsidRDefault="000B6697" w:rsidP="000B6697">
      <w:pPr>
        <w:pStyle w:val="a5"/>
        <w:spacing w:before="0" w:beforeAutospacing="0" w:after="0" w:afterAutospacing="0" w:line="360" w:lineRule="auto"/>
        <w:ind w:firstLine="709"/>
        <w:jc w:val="both"/>
      </w:pPr>
      <w:proofErr w:type="gramStart"/>
      <w:r w:rsidRPr="00536694">
        <w:rPr>
          <w:b/>
          <w:u w:val="single"/>
        </w:rPr>
        <w:t>по коду дохода 177 108 07072 01 0300 110</w:t>
      </w:r>
      <w:r w:rsidRPr="0025779B">
        <w:t xml:space="preserve"> </w:t>
      </w:r>
      <w:r w:rsidRPr="00145454">
        <w:t>(</w:t>
      </w:r>
      <w:r w:rsidRPr="0025779B">
        <w:t xml:space="preserve">Доходы, поступающие от уплаты государственной пошлины за государственную регистрацию маломерных судов в реестре </w:t>
      </w:r>
      <w:r w:rsidRPr="0025779B">
        <w:lastRenderedPageBreak/>
        <w:t>маломерных судов</w:t>
      </w:r>
      <w:r w:rsidRPr="00145454">
        <w:t xml:space="preserve">) задолженность составляет </w:t>
      </w:r>
      <w:r>
        <w:t>116 640</w:t>
      </w:r>
      <w:r w:rsidRPr="0025779B">
        <w:t>,00</w:t>
      </w:r>
      <w:r w:rsidRPr="00145454">
        <w:t xml:space="preserve"> руб. </w:t>
      </w:r>
      <w:r w:rsidRPr="0025779B">
        <w:t>Лицо, уплатившее государственную пошлину, не обратилось для  совершения юридически значимого действия в уполномоченный орган (к должностному лицу), совершающий (совершающему) данное юридически значимое действие</w:t>
      </w:r>
      <w:r w:rsidRPr="00145454">
        <w:t xml:space="preserve"> (на лицевом счете 04 в УФК остаток </w:t>
      </w:r>
      <w:r>
        <w:t>0,00</w:t>
      </w:r>
      <w:proofErr w:type="gramEnd"/>
      <w:r w:rsidRPr="00145454">
        <w:t xml:space="preserve"> руб.).</w:t>
      </w:r>
    </w:p>
    <w:p w:rsidR="000B6697" w:rsidRDefault="000B6697" w:rsidP="000B6697">
      <w:pPr>
        <w:pStyle w:val="a5"/>
        <w:spacing w:before="0" w:beforeAutospacing="0" w:after="0" w:afterAutospacing="0" w:line="360" w:lineRule="auto"/>
        <w:ind w:firstLine="709"/>
        <w:jc w:val="both"/>
      </w:pPr>
      <w:proofErr w:type="gramStart"/>
      <w:r w:rsidRPr="00536694">
        <w:rPr>
          <w:b/>
          <w:u w:val="single"/>
        </w:rPr>
        <w:t>по коду дохода 177 108 07072 01 0400 110</w:t>
      </w:r>
      <w:r w:rsidRPr="0025779B">
        <w:t xml:space="preserve"> (Доходы, поступающие от уплаты государственной пошлины за государственную регистрацию изменений, вносимых в реестре маломерных судов) задолженность составляет </w:t>
      </w:r>
      <w:r>
        <w:t>6 520</w:t>
      </w:r>
      <w:r w:rsidRPr="0025779B">
        <w:t>,00 руб. Лицо, уплатившее государственную пошлину, не обратилось для  совершения юридически значимого действия в уполномоченный орган (к должностному лицу), совершающий (совершающему) данное юридически значимое действие</w:t>
      </w:r>
      <w:r w:rsidRPr="00145454">
        <w:t xml:space="preserve"> (на лицевом счете 04 в УФК остаток </w:t>
      </w:r>
      <w:r>
        <w:t>0,00</w:t>
      </w:r>
      <w:proofErr w:type="gramEnd"/>
      <w:r w:rsidRPr="00145454">
        <w:t xml:space="preserve"> руб.).</w:t>
      </w:r>
    </w:p>
    <w:p w:rsidR="000B6697" w:rsidRDefault="000B6697" w:rsidP="000B6697">
      <w:pPr>
        <w:pStyle w:val="a5"/>
        <w:spacing w:before="0" w:beforeAutospacing="0" w:after="0" w:afterAutospacing="0" w:line="360" w:lineRule="auto"/>
        <w:ind w:firstLine="709"/>
        <w:jc w:val="both"/>
      </w:pPr>
      <w:proofErr w:type="gramStart"/>
      <w:r w:rsidRPr="00536694">
        <w:rPr>
          <w:b/>
          <w:u w:val="single"/>
        </w:rPr>
        <w:t>по коду дохода 177 108 07072 01 0</w:t>
      </w:r>
      <w:r>
        <w:rPr>
          <w:b/>
          <w:u w:val="single"/>
        </w:rPr>
        <w:t>5</w:t>
      </w:r>
      <w:r w:rsidRPr="00536694">
        <w:rPr>
          <w:b/>
          <w:u w:val="single"/>
        </w:rPr>
        <w:t>00 110</w:t>
      </w:r>
      <w:r w:rsidRPr="0025779B">
        <w:t xml:space="preserve"> (Доходы, поступающие от уплаты государственной пошлины за </w:t>
      </w:r>
      <w:r>
        <w:t>государственную регистрацию залога (обременений) маломерного судна)</w:t>
      </w:r>
      <w:r w:rsidRPr="0025779B">
        <w:t xml:space="preserve"> задолженность составляет </w:t>
      </w:r>
      <w:r>
        <w:t>1 120</w:t>
      </w:r>
      <w:r w:rsidRPr="0025779B">
        <w:t xml:space="preserve">,00 руб. Лицо, уплатившее государственную пошлину, не обратилось для совершения юридически значимого действия в уполномоченный орган (к должностному лицу), совершающий (совершающему) данное юридически значимое действие </w:t>
      </w:r>
      <w:r w:rsidRPr="00145454">
        <w:t xml:space="preserve">(на лицевом счете 04 в УФК остаток </w:t>
      </w:r>
      <w:r>
        <w:t>0,00</w:t>
      </w:r>
      <w:r w:rsidRPr="00145454">
        <w:t xml:space="preserve"> руб.).</w:t>
      </w:r>
      <w:proofErr w:type="gramEnd"/>
    </w:p>
    <w:p w:rsidR="000B6697" w:rsidRDefault="000B6697" w:rsidP="000B6697">
      <w:pPr>
        <w:pStyle w:val="a5"/>
        <w:spacing w:before="0" w:beforeAutospacing="0" w:after="0" w:afterAutospacing="0" w:line="360" w:lineRule="auto"/>
        <w:ind w:firstLine="709"/>
        <w:jc w:val="both"/>
      </w:pPr>
      <w:proofErr w:type="gramStart"/>
      <w:r w:rsidRPr="00536694">
        <w:rPr>
          <w:b/>
          <w:u w:val="single"/>
        </w:rPr>
        <w:t>по коду дохода 177 108 07072 01 0600 110</w:t>
      </w:r>
      <w:r w:rsidRPr="0025779B">
        <w:t xml:space="preserve"> (Доходы, поступающие от уплаты государственной пошлины за выдачу судового билета на маломерное судно) задолженность составляет </w:t>
      </w:r>
      <w:r>
        <w:t>18 520</w:t>
      </w:r>
      <w:r w:rsidRPr="0025779B">
        <w:t xml:space="preserve">,00 руб. Лицо, уплатившее государственную пошлину, не обратилось для  совершения юридически значимого действия в уполномоченный орган (к должностному лицу), совершающий (совершающему) данное юридически значимое действие </w:t>
      </w:r>
      <w:r w:rsidRPr="00145454">
        <w:t xml:space="preserve">(на лицевом счете 04 в УФК остаток </w:t>
      </w:r>
      <w:r>
        <w:t>0,00</w:t>
      </w:r>
      <w:r w:rsidRPr="00145454">
        <w:t xml:space="preserve"> руб.).</w:t>
      </w:r>
      <w:proofErr w:type="gramEnd"/>
    </w:p>
    <w:p w:rsidR="000B6697" w:rsidRDefault="000B6697" w:rsidP="000B6697">
      <w:pPr>
        <w:pStyle w:val="a5"/>
        <w:spacing w:before="0" w:beforeAutospacing="0" w:after="0" w:afterAutospacing="0" w:line="360" w:lineRule="auto"/>
        <w:ind w:firstLine="709"/>
        <w:jc w:val="both"/>
      </w:pPr>
      <w:proofErr w:type="gramStart"/>
      <w:r w:rsidRPr="00F90030">
        <w:rPr>
          <w:b/>
          <w:u w:val="single"/>
        </w:rPr>
        <w:t>по коду дохода 177 108 07072 01 0700 110</w:t>
      </w:r>
      <w:r w:rsidRPr="00F90030">
        <w:t xml:space="preserve"> (</w:t>
      </w:r>
      <w:r w:rsidRPr="00F90030">
        <w:rPr>
          <w:rStyle w:val="210pt2"/>
          <w:color w:val="000000"/>
          <w:sz w:val="24"/>
          <w:szCs w:val="24"/>
        </w:rPr>
        <w:t>Доходы, поступающие от уплаты государственной пошлины за выдачу дубликата судового билета на маломерное судно</w:t>
      </w:r>
      <w:r>
        <w:rPr>
          <w:rStyle w:val="210pt2"/>
          <w:color w:val="000000"/>
          <w:sz w:val="24"/>
          <w:szCs w:val="24"/>
        </w:rPr>
        <w:t>,</w:t>
      </w:r>
      <w:r w:rsidRPr="00F90030">
        <w:rPr>
          <w:rStyle w:val="210pt2"/>
          <w:color w:val="000000"/>
          <w:sz w:val="24"/>
          <w:szCs w:val="24"/>
        </w:rPr>
        <w:t xml:space="preserve"> взамен утраченного или пришедшего в негодность</w:t>
      </w:r>
      <w:r w:rsidRPr="00F90030">
        <w:t>) задолженность составляет 340,00 руб.  Лицо, уплатившее государственную пошлину, не обратилось для совершения юридически значимого действия в уполномоченный орган (к должностному лицу), совершающий (совершающему) данное юридически значимое действие (на лицевом счете 04</w:t>
      </w:r>
      <w:proofErr w:type="gramEnd"/>
      <w:r w:rsidRPr="00F90030">
        <w:t xml:space="preserve"> в УФК остаток 0,00 руб.).</w:t>
      </w:r>
    </w:p>
    <w:p w:rsidR="000B6697" w:rsidRPr="00441893" w:rsidRDefault="000B6697" w:rsidP="000B6697">
      <w:pPr>
        <w:pStyle w:val="a5"/>
        <w:spacing w:before="0" w:beforeAutospacing="0" w:after="0" w:afterAutospacing="0" w:line="360" w:lineRule="auto"/>
        <w:ind w:firstLine="709"/>
        <w:jc w:val="both"/>
      </w:pPr>
      <w:proofErr w:type="gramStart"/>
      <w:r w:rsidRPr="00441893">
        <w:rPr>
          <w:b/>
          <w:u w:val="single"/>
        </w:rPr>
        <w:t>по коду дохода 177 108 070</w:t>
      </w:r>
      <w:r>
        <w:rPr>
          <w:b/>
          <w:u w:val="single"/>
        </w:rPr>
        <w:t>81</w:t>
      </w:r>
      <w:r w:rsidRPr="00441893">
        <w:rPr>
          <w:b/>
          <w:u w:val="single"/>
        </w:rPr>
        <w:t xml:space="preserve"> 01 0300 110</w:t>
      </w:r>
      <w:r w:rsidRPr="00441893">
        <w:t xml:space="preserve"> (</w:t>
      </w:r>
      <w:r w:rsidRPr="00E24FC1">
        <w:rPr>
          <w:rStyle w:val="210pt2"/>
          <w:rFonts w:eastAsiaTheme="majorEastAsia"/>
          <w:color w:val="000000"/>
          <w:sz w:val="24"/>
          <w:szCs w:val="24"/>
        </w:rPr>
        <w:t>Доходы, поступающие от уплаты государственной пошлины за предоставление лицензии (в области пожарной безопасности)</w:t>
      </w:r>
      <w:r w:rsidRPr="00441893">
        <w:t xml:space="preserve"> задолженность составляет </w:t>
      </w:r>
      <w:r>
        <w:t>300,00</w:t>
      </w:r>
      <w:r w:rsidRPr="00441893">
        <w:t xml:space="preserve"> руб. </w:t>
      </w:r>
      <w:r>
        <w:t xml:space="preserve">Ошибочный платеж, лицо, уплатившее </w:t>
      </w:r>
      <w:r w:rsidRPr="00441893">
        <w:t xml:space="preserve">государственную пошлину, не обратилось </w:t>
      </w:r>
      <w:r>
        <w:t>с заявлением на возврат</w:t>
      </w:r>
      <w:r w:rsidRPr="00441893">
        <w:t xml:space="preserve"> (на лицевом счете 04 в УФК остаток </w:t>
      </w:r>
      <w:r>
        <w:t>0,00</w:t>
      </w:r>
      <w:r w:rsidRPr="00441893">
        <w:t xml:space="preserve"> руб.).</w:t>
      </w:r>
      <w:proofErr w:type="gramEnd"/>
    </w:p>
    <w:p w:rsidR="000B6697" w:rsidRDefault="000B6697" w:rsidP="000B6697">
      <w:pPr>
        <w:pStyle w:val="a5"/>
        <w:spacing w:before="0" w:beforeAutospacing="0" w:after="0" w:afterAutospacing="0" w:line="360" w:lineRule="auto"/>
        <w:ind w:firstLine="709"/>
        <w:jc w:val="both"/>
      </w:pPr>
      <w:proofErr w:type="gramStart"/>
      <w:r w:rsidRPr="00311991">
        <w:rPr>
          <w:b/>
          <w:u w:val="single"/>
        </w:rPr>
        <w:lastRenderedPageBreak/>
        <w:t>по коду дохода 177 108 07081  01 0900 110</w:t>
      </w:r>
      <w:r w:rsidRPr="0025779B">
        <w:t xml:space="preserve"> (Доходы, поступающие от уплаты государственной пошлины за выдачу удостоверения на право управления маломерным судном) задолженность составляет </w:t>
      </w:r>
      <w:r>
        <w:t>99 190</w:t>
      </w:r>
      <w:r w:rsidRPr="0025779B">
        <w:t>,00 руб. Лицо, уплатившее государственную пошлину, не обратилось для совершения юридически значимого действия в уполномоченный орган (к должностному лицу),  совершающий (совершающему) данное юридически значимое действие</w:t>
      </w:r>
      <w:r w:rsidRPr="00145454">
        <w:t xml:space="preserve"> (на лицевом счете 04 в УФК остаток 0</w:t>
      </w:r>
      <w:r>
        <w:t>,00</w:t>
      </w:r>
      <w:r w:rsidRPr="00145454">
        <w:t xml:space="preserve"> руб.).</w:t>
      </w:r>
      <w:proofErr w:type="gramEnd"/>
    </w:p>
    <w:p w:rsidR="000B6697" w:rsidRDefault="000B6697" w:rsidP="000B6697">
      <w:pPr>
        <w:pStyle w:val="a5"/>
        <w:spacing w:before="0" w:beforeAutospacing="0" w:after="0" w:afterAutospacing="0" w:line="360" w:lineRule="auto"/>
        <w:ind w:firstLine="709"/>
        <w:jc w:val="both"/>
      </w:pPr>
      <w:proofErr w:type="gramStart"/>
      <w:r w:rsidRPr="002265CC">
        <w:rPr>
          <w:b/>
          <w:u w:val="single"/>
        </w:rPr>
        <w:t>по коду дохода 177 108 07081 01 0920 110</w:t>
      </w:r>
      <w:r w:rsidRPr="0025779B">
        <w:t xml:space="preserve"> (Доходы, поступающие от уплаты государственной пошлины за внесение изменений в удостоверение на право управления маломерным судном в связи с переменой фамилии, имени, отчества) задолженность составляет 2</w:t>
      </w:r>
      <w:r>
        <w:t xml:space="preserve"> 905</w:t>
      </w:r>
      <w:r w:rsidRPr="0025779B">
        <w:t>,00 руб. Лицо, уплатившее государственную пошлину, не обратилось для  совершения юридически значимого действия в уполномоченный орган (к должностному лицу),  совершающий (совершающему) данное юридически значимое действие</w:t>
      </w:r>
      <w:proofErr w:type="gramEnd"/>
      <w:r w:rsidRPr="00145454">
        <w:t xml:space="preserve"> (на </w:t>
      </w:r>
      <w:r>
        <w:t xml:space="preserve">лицевом счете 04 в УФК остаток </w:t>
      </w:r>
      <w:r w:rsidRPr="00145454">
        <w:t>0</w:t>
      </w:r>
      <w:r>
        <w:t>,00</w:t>
      </w:r>
      <w:r w:rsidRPr="00145454">
        <w:t xml:space="preserve"> руб.).</w:t>
      </w:r>
    </w:p>
    <w:p w:rsidR="000B6697" w:rsidRDefault="000B6697" w:rsidP="000B6697">
      <w:pPr>
        <w:pStyle w:val="a5"/>
        <w:spacing w:before="0" w:beforeAutospacing="0" w:after="0" w:afterAutospacing="0" w:line="360" w:lineRule="auto"/>
        <w:ind w:firstLine="709"/>
        <w:jc w:val="both"/>
      </w:pPr>
      <w:proofErr w:type="gramStart"/>
      <w:r w:rsidRPr="002265CC">
        <w:rPr>
          <w:b/>
          <w:u w:val="single"/>
        </w:rPr>
        <w:t>по коду дохода 177 108 07081 01 0940 110</w:t>
      </w:r>
      <w:r w:rsidRPr="0025779B">
        <w:t xml:space="preserve"> (Доходы, поступающие от уплаты государственной пошлины за выдачу дубликата удостоверения на право управления маломерным судном в связи с его утерей) задолженность составляет </w:t>
      </w:r>
      <w:r>
        <w:t>9 360</w:t>
      </w:r>
      <w:r w:rsidRPr="0025779B">
        <w:t>,00 руб. Лицо, уплатившее государственную пошлину, не обратилось для  совершения юридически значимого действия в уполномоченный орган (к должностному лицу),  совершающий (совершающему) данное юридически значимое действие</w:t>
      </w:r>
      <w:r w:rsidRPr="00145454">
        <w:t xml:space="preserve"> (на </w:t>
      </w:r>
      <w:r>
        <w:t>лицевом счете</w:t>
      </w:r>
      <w:proofErr w:type="gramEnd"/>
      <w:r>
        <w:t xml:space="preserve"> </w:t>
      </w:r>
      <w:proofErr w:type="gramStart"/>
      <w:r>
        <w:t xml:space="preserve">04 в УФК остаток </w:t>
      </w:r>
      <w:r w:rsidRPr="00145454">
        <w:t>0</w:t>
      </w:r>
      <w:r>
        <w:t>,00</w:t>
      </w:r>
      <w:r w:rsidRPr="00145454">
        <w:t xml:space="preserve"> руб.).</w:t>
      </w:r>
      <w:proofErr w:type="gramEnd"/>
    </w:p>
    <w:p w:rsidR="000B6697" w:rsidRDefault="000B6697" w:rsidP="000B6697">
      <w:pPr>
        <w:pStyle w:val="a5"/>
        <w:spacing w:before="0" w:beforeAutospacing="0" w:after="0" w:afterAutospacing="0" w:line="360" w:lineRule="auto"/>
        <w:ind w:firstLine="709"/>
        <w:jc w:val="both"/>
      </w:pPr>
      <w:proofErr w:type="gramStart"/>
      <w:r w:rsidRPr="002265CC">
        <w:rPr>
          <w:b/>
          <w:u w:val="single"/>
        </w:rPr>
        <w:t>по коду дохода 177 108 07081 01 0970 110</w:t>
      </w:r>
      <w:r w:rsidRPr="0025779B">
        <w:t xml:space="preserve"> (Доходы, поступающие от уплаты государственной пошлины за замену удостоверения на право управления маломерным судном в связи с истечение срока действия) задолженность составляет </w:t>
      </w:r>
      <w:r>
        <w:t>55 450</w:t>
      </w:r>
      <w:r w:rsidRPr="0025779B">
        <w:t>,00 руб. Лицо, уплатившее государственную пошлину, не обратилось для совершения юридически значимого действия в уполномоченный орган (к должностному лицу), совершающий (совершающему) данное юридически значимое действие</w:t>
      </w:r>
      <w:r w:rsidRPr="00145454">
        <w:t xml:space="preserve"> (на лицевом счете</w:t>
      </w:r>
      <w:proofErr w:type="gramEnd"/>
      <w:r w:rsidRPr="00145454">
        <w:t xml:space="preserve"> </w:t>
      </w:r>
      <w:proofErr w:type="gramStart"/>
      <w:r w:rsidRPr="00145454">
        <w:t xml:space="preserve">04 в УФК остаток </w:t>
      </w:r>
      <w:r>
        <w:t xml:space="preserve">0,00 </w:t>
      </w:r>
      <w:r w:rsidRPr="00145454">
        <w:t>руб.).</w:t>
      </w:r>
      <w:proofErr w:type="gramEnd"/>
    </w:p>
    <w:p w:rsidR="000B6697" w:rsidRDefault="000B6697" w:rsidP="000B6697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u w:val="single"/>
        </w:rPr>
      </w:pPr>
    </w:p>
    <w:p w:rsidR="000B6697" w:rsidRDefault="000B6697" w:rsidP="000B6697">
      <w:pPr>
        <w:pStyle w:val="a5"/>
        <w:spacing w:before="0" w:beforeAutospacing="0" w:after="0" w:afterAutospacing="0" w:line="360" w:lineRule="auto"/>
        <w:ind w:firstLine="709"/>
        <w:jc w:val="both"/>
      </w:pPr>
      <w:r w:rsidRPr="00615208">
        <w:rPr>
          <w:b/>
          <w:u w:val="single"/>
        </w:rPr>
        <w:t>По счету</w:t>
      </w:r>
      <w:r w:rsidRPr="00615208">
        <w:rPr>
          <w:u w:val="single"/>
        </w:rPr>
        <w:t xml:space="preserve"> </w:t>
      </w:r>
      <w:r w:rsidRPr="00615208">
        <w:rPr>
          <w:b/>
          <w:u w:val="single"/>
        </w:rPr>
        <w:t xml:space="preserve">1 205 </w:t>
      </w:r>
      <w:r>
        <w:rPr>
          <w:b/>
          <w:u w:val="single"/>
        </w:rPr>
        <w:t>31</w:t>
      </w:r>
      <w:r w:rsidRPr="00615208">
        <w:rPr>
          <w:b/>
          <w:u w:val="single"/>
        </w:rPr>
        <w:t>000</w:t>
      </w:r>
      <w:r w:rsidRPr="00AE565C">
        <w:t xml:space="preserve"> </w:t>
      </w:r>
      <w:r w:rsidRPr="00145454">
        <w:t xml:space="preserve">задолженность составила </w:t>
      </w:r>
      <w:r w:rsidRPr="00F90030">
        <w:rPr>
          <w:b/>
        </w:rPr>
        <w:t>103,57</w:t>
      </w:r>
      <w:r w:rsidRPr="00FE0753">
        <w:rPr>
          <w:b/>
        </w:rPr>
        <w:t xml:space="preserve"> </w:t>
      </w:r>
      <w:r w:rsidRPr="00615208">
        <w:t>руб.</w:t>
      </w:r>
    </w:p>
    <w:p w:rsidR="000B6697" w:rsidRDefault="000B6697" w:rsidP="000B6697">
      <w:pPr>
        <w:pStyle w:val="a5"/>
        <w:spacing w:before="0" w:beforeAutospacing="0" w:after="0" w:afterAutospacing="0" w:line="360" w:lineRule="auto"/>
        <w:ind w:firstLine="709"/>
        <w:jc w:val="both"/>
      </w:pPr>
      <w:r w:rsidRPr="00615208">
        <w:rPr>
          <w:b/>
          <w:u w:val="single"/>
        </w:rPr>
        <w:t>по коду дохода 177 113 01991 01 6000 130</w:t>
      </w:r>
      <w:r w:rsidRPr="00AE565C">
        <w:t xml:space="preserve"> </w:t>
      </w:r>
      <w:r w:rsidRPr="00145454">
        <w:t>(</w:t>
      </w:r>
      <w:r>
        <w:t xml:space="preserve">прочие доходы от оказания платных услуг (работ) получателями средств федерального бюджета). Задолженность в размере 103,57 руб. образовалась в результате переплаты по </w:t>
      </w:r>
      <w:r w:rsidRPr="00310873">
        <w:t>договор</w:t>
      </w:r>
      <w:r>
        <w:t>у</w:t>
      </w:r>
      <w:r w:rsidRPr="00310873">
        <w:t xml:space="preserve"> найма служебного жилого помещения</w:t>
      </w:r>
      <w:r>
        <w:t xml:space="preserve">, жилого помещения в общежитиях контрагентом </w:t>
      </w:r>
      <w:proofErr w:type="spellStart"/>
      <w:r>
        <w:t>Хохониным</w:t>
      </w:r>
      <w:proofErr w:type="spellEnd"/>
      <w:r>
        <w:t xml:space="preserve"> Н.С. </w:t>
      </w:r>
      <w:r w:rsidRPr="00145454">
        <w:t xml:space="preserve">(на лицевом счете 04 в УФК остаток </w:t>
      </w:r>
      <w:r>
        <w:t xml:space="preserve">0,00 </w:t>
      </w:r>
      <w:r w:rsidRPr="00145454">
        <w:t>руб.).</w:t>
      </w:r>
    </w:p>
    <w:p w:rsidR="000B6697" w:rsidRDefault="000B6697" w:rsidP="000B6697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u w:val="single"/>
        </w:rPr>
      </w:pPr>
    </w:p>
    <w:p w:rsidR="000B6697" w:rsidRDefault="000B6697" w:rsidP="000B6697">
      <w:pPr>
        <w:pStyle w:val="a5"/>
        <w:spacing w:before="0" w:beforeAutospacing="0" w:after="0" w:afterAutospacing="0" w:line="360" w:lineRule="auto"/>
        <w:ind w:firstLine="709"/>
        <w:jc w:val="both"/>
      </w:pPr>
      <w:r w:rsidRPr="00441893">
        <w:rPr>
          <w:b/>
          <w:u w:val="single"/>
        </w:rPr>
        <w:t>По счету 1 205 45000</w:t>
      </w:r>
      <w:r w:rsidRPr="00441893">
        <w:rPr>
          <w:b/>
        </w:rPr>
        <w:t xml:space="preserve"> </w:t>
      </w:r>
      <w:r w:rsidRPr="00441893">
        <w:t xml:space="preserve">задолженность составила </w:t>
      </w:r>
      <w:r>
        <w:rPr>
          <w:b/>
        </w:rPr>
        <w:t xml:space="preserve">19764,00 </w:t>
      </w:r>
      <w:r w:rsidRPr="00441893">
        <w:t>руб.</w:t>
      </w:r>
    </w:p>
    <w:p w:rsidR="000B6697" w:rsidRPr="00441893" w:rsidRDefault="000B6697" w:rsidP="000B6697">
      <w:pPr>
        <w:pStyle w:val="a5"/>
        <w:spacing w:before="0" w:beforeAutospacing="0" w:after="0" w:afterAutospacing="0" w:line="360" w:lineRule="auto"/>
        <w:ind w:firstLine="709"/>
        <w:jc w:val="both"/>
      </w:pPr>
      <w:r w:rsidRPr="00441893">
        <w:rPr>
          <w:b/>
          <w:u w:val="single"/>
        </w:rPr>
        <w:lastRenderedPageBreak/>
        <w:t xml:space="preserve">по коду дохода 177 116 </w:t>
      </w:r>
      <w:r>
        <w:rPr>
          <w:b/>
          <w:u w:val="single"/>
        </w:rPr>
        <w:t>01201</w:t>
      </w:r>
      <w:r w:rsidRPr="00441893">
        <w:rPr>
          <w:b/>
          <w:u w:val="single"/>
        </w:rPr>
        <w:t xml:space="preserve"> 01 </w:t>
      </w:r>
      <w:r>
        <w:rPr>
          <w:b/>
          <w:u w:val="single"/>
        </w:rPr>
        <w:t>0004</w:t>
      </w:r>
      <w:r w:rsidRPr="00441893">
        <w:rPr>
          <w:b/>
          <w:u w:val="single"/>
        </w:rPr>
        <w:t xml:space="preserve"> 140</w:t>
      </w:r>
      <w:r w:rsidRPr="00441893">
        <w:t xml:space="preserve">  </w:t>
      </w:r>
      <w:r>
        <w:t>(</w:t>
      </w:r>
      <w:r>
        <w:rPr>
          <w:rStyle w:val="210pt2"/>
          <w:rFonts w:eastAsiaTheme="majorEastAsia"/>
          <w:color w:val="000000"/>
          <w:sz w:val="24"/>
          <w:szCs w:val="24"/>
        </w:rPr>
        <w:t>д</w:t>
      </w:r>
      <w:r w:rsidRPr="00DB328A">
        <w:rPr>
          <w:rStyle w:val="210pt2"/>
          <w:rFonts w:eastAsiaTheme="majorEastAsia"/>
          <w:color w:val="000000"/>
          <w:sz w:val="24"/>
          <w:szCs w:val="24"/>
        </w:rPr>
        <w:t>оходы, полученные в результате применения мер административной ответственности за нарушение требований пожарной безопасности</w:t>
      </w:r>
      <w:r>
        <w:rPr>
          <w:rStyle w:val="210pt2"/>
          <w:rFonts w:eastAsiaTheme="majorEastAsia"/>
          <w:color w:val="000000"/>
          <w:sz w:val="24"/>
          <w:szCs w:val="24"/>
        </w:rPr>
        <w:t xml:space="preserve">) задолженность составила </w:t>
      </w:r>
      <w:r w:rsidRPr="00DF6F50">
        <w:rPr>
          <w:rStyle w:val="210pt2"/>
          <w:rFonts w:eastAsiaTheme="majorEastAsia"/>
          <w:b/>
          <w:color w:val="000000"/>
          <w:sz w:val="24"/>
          <w:szCs w:val="24"/>
        </w:rPr>
        <w:t>18605,00</w:t>
      </w:r>
      <w:r>
        <w:rPr>
          <w:rStyle w:val="210pt2"/>
          <w:rFonts w:eastAsiaTheme="majorEastAsia"/>
          <w:color w:val="000000"/>
          <w:sz w:val="24"/>
          <w:szCs w:val="24"/>
        </w:rPr>
        <w:t xml:space="preserve"> руб</w:t>
      </w:r>
      <w:proofErr w:type="gramStart"/>
      <w:r>
        <w:rPr>
          <w:rStyle w:val="210pt2"/>
          <w:rFonts w:eastAsiaTheme="majorEastAsia"/>
          <w:color w:val="000000"/>
          <w:sz w:val="24"/>
          <w:szCs w:val="24"/>
        </w:rPr>
        <w:t xml:space="preserve">.. </w:t>
      </w:r>
      <w:proofErr w:type="gramEnd"/>
      <w:r>
        <w:t xml:space="preserve">Данная задолженность возникла в результате переплаты административных штрафов плательщиками: </w:t>
      </w:r>
      <w:proofErr w:type="gramStart"/>
      <w:r>
        <w:t xml:space="preserve">Аникеева М.И. - </w:t>
      </w:r>
      <w:r w:rsidRPr="00DF6F50">
        <w:rPr>
          <w:b/>
        </w:rPr>
        <w:t>2000,00</w:t>
      </w:r>
      <w:r>
        <w:t xml:space="preserve"> руб., Арутюнян А.В. - </w:t>
      </w:r>
      <w:r w:rsidRPr="00DF6F50">
        <w:rPr>
          <w:b/>
        </w:rPr>
        <w:t>500,00</w:t>
      </w:r>
      <w:r>
        <w:t xml:space="preserve"> руб., </w:t>
      </w:r>
      <w:proofErr w:type="spellStart"/>
      <w:r>
        <w:t>Голдаев</w:t>
      </w:r>
      <w:proofErr w:type="spellEnd"/>
      <w:r>
        <w:t xml:space="preserve"> Н.В. - </w:t>
      </w:r>
      <w:r w:rsidRPr="00DF6F50">
        <w:rPr>
          <w:b/>
        </w:rPr>
        <w:t>4000,00</w:t>
      </w:r>
      <w:r>
        <w:t xml:space="preserve"> руб., Гришаев С.А. - </w:t>
      </w:r>
      <w:r w:rsidRPr="00DF6F50">
        <w:rPr>
          <w:b/>
        </w:rPr>
        <w:t>2000, 00</w:t>
      </w:r>
      <w:r>
        <w:t xml:space="preserve"> руб., </w:t>
      </w:r>
      <w:proofErr w:type="spellStart"/>
      <w:r>
        <w:t>Доровских</w:t>
      </w:r>
      <w:proofErr w:type="spellEnd"/>
      <w:r>
        <w:t xml:space="preserve"> Е.А. - </w:t>
      </w:r>
      <w:r w:rsidRPr="00DF6F50">
        <w:rPr>
          <w:b/>
        </w:rPr>
        <w:t>2000,00</w:t>
      </w:r>
      <w:r>
        <w:t xml:space="preserve"> руб., Насонов Д.С. - </w:t>
      </w:r>
      <w:r w:rsidRPr="00DF6F50">
        <w:rPr>
          <w:b/>
        </w:rPr>
        <w:t>2000,00</w:t>
      </w:r>
      <w:r>
        <w:t xml:space="preserve"> руб., Першина М.А. - </w:t>
      </w:r>
      <w:r w:rsidRPr="00DF6F50">
        <w:rPr>
          <w:b/>
        </w:rPr>
        <w:t>100,00</w:t>
      </w:r>
      <w:r>
        <w:t xml:space="preserve"> руб., Пушкарева Т.А. - </w:t>
      </w:r>
      <w:r w:rsidRPr="00DF6F50">
        <w:rPr>
          <w:b/>
        </w:rPr>
        <w:t>2000,00</w:t>
      </w:r>
      <w:r>
        <w:t xml:space="preserve"> руб., </w:t>
      </w:r>
      <w:proofErr w:type="spellStart"/>
      <w:r>
        <w:t>Сафрыгина</w:t>
      </w:r>
      <w:proofErr w:type="spellEnd"/>
      <w:r>
        <w:t xml:space="preserve"> О.В. - </w:t>
      </w:r>
      <w:r w:rsidRPr="00DF6F50">
        <w:rPr>
          <w:b/>
        </w:rPr>
        <w:t>5,00</w:t>
      </w:r>
      <w:r>
        <w:t xml:space="preserve"> руб., </w:t>
      </w:r>
      <w:proofErr w:type="spellStart"/>
      <w:r>
        <w:t>Урюмцева</w:t>
      </w:r>
      <w:proofErr w:type="spellEnd"/>
      <w:r>
        <w:t xml:space="preserve"> О.В. - </w:t>
      </w:r>
      <w:r w:rsidRPr="00DF6F50">
        <w:rPr>
          <w:b/>
        </w:rPr>
        <w:t>2000,00</w:t>
      </w:r>
      <w:r>
        <w:t xml:space="preserve"> руб., </w:t>
      </w:r>
      <w:proofErr w:type="spellStart"/>
      <w:r>
        <w:t>Ярулин</w:t>
      </w:r>
      <w:proofErr w:type="spellEnd"/>
      <w:r>
        <w:t xml:space="preserve"> И.М. - </w:t>
      </w:r>
      <w:r w:rsidRPr="00DF6F50">
        <w:rPr>
          <w:b/>
        </w:rPr>
        <w:t>2000,00</w:t>
      </w:r>
      <w:r>
        <w:t xml:space="preserve"> руб.. Лица,   переплатившие административные штрафы</w:t>
      </w:r>
      <w:proofErr w:type="gramEnd"/>
      <w:r w:rsidRPr="00441893">
        <w:t>, не обратил</w:t>
      </w:r>
      <w:r>
        <w:t>и</w:t>
      </w:r>
      <w:r w:rsidRPr="00441893">
        <w:t xml:space="preserve">сь </w:t>
      </w:r>
      <w:r>
        <w:t>с заявлениями на возврат</w:t>
      </w:r>
      <w:r w:rsidRPr="00441893">
        <w:t xml:space="preserve"> (на лицевом счете 04 в УФК остаток </w:t>
      </w:r>
      <w:r>
        <w:t>0,00</w:t>
      </w:r>
      <w:r w:rsidRPr="00441893">
        <w:t xml:space="preserve"> руб.).</w:t>
      </w:r>
    </w:p>
    <w:p w:rsidR="000B6697" w:rsidRDefault="000B6697" w:rsidP="000B6697">
      <w:pPr>
        <w:pStyle w:val="a5"/>
        <w:spacing w:before="0" w:beforeAutospacing="0" w:after="0" w:afterAutospacing="0" w:line="360" w:lineRule="auto"/>
        <w:ind w:firstLine="709"/>
        <w:jc w:val="both"/>
      </w:pPr>
      <w:proofErr w:type="gramStart"/>
      <w:r w:rsidRPr="00615208">
        <w:rPr>
          <w:b/>
          <w:u w:val="single"/>
        </w:rPr>
        <w:t>по коду дохода 177 11</w:t>
      </w:r>
      <w:r>
        <w:rPr>
          <w:b/>
          <w:u w:val="single"/>
        </w:rPr>
        <w:t>6</w:t>
      </w:r>
      <w:r w:rsidRPr="00615208">
        <w:rPr>
          <w:b/>
          <w:u w:val="single"/>
        </w:rPr>
        <w:t xml:space="preserve"> 01</w:t>
      </w:r>
      <w:r>
        <w:rPr>
          <w:b/>
          <w:u w:val="single"/>
        </w:rPr>
        <w:t>111 01 9</w:t>
      </w:r>
      <w:r w:rsidRPr="00615208">
        <w:rPr>
          <w:b/>
          <w:u w:val="single"/>
        </w:rPr>
        <w:t>000 1</w:t>
      </w:r>
      <w:r>
        <w:rPr>
          <w:b/>
          <w:u w:val="single"/>
        </w:rPr>
        <w:t>4</w:t>
      </w:r>
      <w:r w:rsidRPr="00615208">
        <w:rPr>
          <w:b/>
          <w:u w:val="single"/>
        </w:rPr>
        <w:t>0</w:t>
      </w:r>
      <w:r w:rsidRPr="00AE565C">
        <w:t xml:space="preserve"> </w:t>
      </w:r>
      <w:r w:rsidRPr="00145454">
        <w:t>(</w:t>
      </w:r>
      <w:r>
        <w:t>Административные штрафы, установленные главой 11 Кодекса РФ об административных правонарушениях за административные правонарушения на транспорте, налагаемые судьями федеральных судов, должностными лицами федеральных государственных органов, учреждений, Центрального Банка РФ (иные штрафы).</w:t>
      </w:r>
      <w:proofErr w:type="gramEnd"/>
      <w:r>
        <w:t xml:space="preserve"> Задолженность в размере 1 159,00 руб. образовалась в результате переплаты контрагентами штрафов за административные правонарушения на водном транспорте (маломерных судах) </w:t>
      </w:r>
      <w:r w:rsidRPr="00145454">
        <w:t xml:space="preserve">(на лицевом счете 04 в УФК остаток </w:t>
      </w:r>
      <w:r>
        <w:t xml:space="preserve">0,00 </w:t>
      </w:r>
      <w:r w:rsidRPr="00145454">
        <w:t>руб.).</w:t>
      </w:r>
    </w:p>
    <w:p w:rsidR="000B6697" w:rsidRPr="00D27DA1" w:rsidRDefault="000B6697" w:rsidP="000B6697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highlight w:val="yellow"/>
          <w:u w:val="single"/>
        </w:rPr>
      </w:pPr>
    </w:p>
    <w:p w:rsidR="000B6697" w:rsidRPr="00466668" w:rsidRDefault="000B6697" w:rsidP="000B6697">
      <w:pPr>
        <w:pStyle w:val="a5"/>
        <w:spacing w:before="0" w:beforeAutospacing="0" w:after="0" w:afterAutospacing="0" w:line="360" w:lineRule="auto"/>
        <w:ind w:firstLine="709"/>
        <w:jc w:val="both"/>
      </w:pPr>
      <w:r w:rsidRPr="00466668">
        <w:rPr>
          <w:b/>
          <w:u w:val="single"/>
        </w:rPr>
        <w:t>По счету</w:t>
      </w:r>
      <w:r w:rsidRPr="00466668">
        <w:rPr>
          <w:u w:val="single"/>
        </w:rPr>
        <w:t xml:space="preserve"> </w:t>
      </w:r>
      <w:r w:rsidRPr="00466668">
        <w:rPr>
          <w:b/>
          <w:u w:val="single"/>
        </w:rPr>
        <w:t>1 209 34000</w:t>
      </w:r>
      <w:r w:rsidRPr="00466668">
        <w:t xml:space="preserve"> задолженность составила </w:t>
      </w:r>
      <w:r w:rsidRPr="00F12F42">
        <w:rPr>
          <w:b/>
        </w:rPr>
        <w:t>131,40</w:t>
      </w:r>
      <w:r w:rsidRPr="00466668">
        <w:rPr>
          <w:b/>
        </w:rPr>
        <w:t xml:space="preserve"> </w:t>
      </w:r>
      <w:r w:rsidRPr="00466668">
        <w:t>руб.</w:t>
      </w:r>
    </w:p>
    <w:p w:rsidR="000B6697" w:rsidRDefault="000B6697" w:rsidP="000B6697">
      <w:pPr>
        <w:pStyle w:val="a5"/>
        <w:spacing w:before="0" w:beforeAutospacing="0" w:after="0" w:afterAutospacing="0" w:line="360" w:lineRule="auto"/>
        <w:ind w:firstLine="709"/>
        <w:jc w:val="both"/>
      </w:pPr>
      <w:proofErr w:type="gramStart"/>
      <w:r w:rsidRPr="00466668">
        <w:rPr>
          <w:b/>
          <w:u w:val="single"/>
        </w:rPr>
        <w:t xml:space="preserve">по коду дохода 177 113 02061 01 6000 130 </w:t>
      </w:r>
      <w:r w:rsidRPr="00466668">
        <w:t>(доходы, поступающие в порядке возмещения расходов, понесенных в связи с эксплуатацией федерального имущества) задолженность на 01.</w:t>
      </w:r>
      <w:r>
        <w:t>01</w:t>
      </w:r>
      <w:r w:rsidRPr="00466668">
        <w:t>.202</w:t>
      </w:r>
      <w:r>
        <w:t>3</w:t>
      </w:r>
      <w:r w:rsidRPr="00466668">
        <w:t xml:space="preserve"> г. составила </w:t>
      </w:r>
      <w:r w:rsidRPr="006C02A5">
        <w:rPr>
          <w:b/>
        </w:rPr>
        <w:t>36,</w:t>
      </w:r>
      <w:r>
        <w:rPr>
          <w:b/>
        </w:rPr>
        <w:t>93</w:t>
      </w:r>
      <w:r w:rsidRPr="00466668">
        <w:rPr>
          <w:i/>
        </w:rPr>
        <w:t xml:space="preserve"> </w:t>
      </w:r>
      <w:r w:rsidRPr="00466668">
        <w:t>руб.</w:t>
      </w:r>
      <w:r>
        <w:t xml:space="preserve"> Задолженность образовалась в результате переплаты суммы возмещения коммунальных расходов контрагентом </w:t>
      </w:r>
      <w:proofErr w:type="spellStart"/>
      <w:r>
        <w:t>Хохониным</w:t>
      </w:r>
      <w:proofErr w:type="spellEnd"/>
      <w:r>
        <w:t xml:space="preserve"> Н.С.  </w:t>
      </w:r>
      <w:r w:rsidRPr="00145454">
        <w:t xml:space="preserve">(на лицевом счете 04 в УФК остаток </w:t>
      </w:r>
      <w:r>
        <w:t xml:space="preserve">0,00 </w:t>
      </w:r>
      <w:r w:rsidRPr="00145454">
        <w:t>руб.).</w:t>
      </w:r>
      <w:proofErr w:type="gramEnd"/>
    </w:p>
    <w:p w:rsidR="000B6697" w:rsidRDefault="000B6697" w:rsidP="000B6697">
      <w:pPr>
        <w:pStyle w:val="a5"/>
        <w:spacing w:before="0" w:beforeAutospacing="0" w:after="0" w:afterAutospacing="0" w:line="360" w:lineRule="auto"/>
        <w:ind w:firstLine="709"/>
        <w:jc w:val="both"/>
      </w:pPr>
      <w:proofErr w:type="gramStart"/>
      <w:r w:rsidRPr="00C257C8">
        <w:rPr>
          <w:b/>
          <w:u w:val="single"/>
        </w:rPr>
        <w:t>по коду дохода 113 02991 01 6000 130</w:t>
      </w:r>
      <w:r w:rsidRPr="00FE0753">
        <w:t xml:space="preserve"> </w:t>
      </w:r>
      <w:r>
        <w:t>(</w:t>
      </w:r>
      <w:r w:rsidRPr="00466668">
        <w:t xml:space="preserve">доходы, поступающие в порядке </w:t>
      </w:r>
      <w:r>
        <w:t xml:space="preserve">компенсации затрат федерального бюджета) </w:t>
      </w:r>
      <w:r w:rsidRPr="00FE0753">
        <w:t xml:space="preserve">задолженность составила </w:t>
      </w:r>
      <w:r>
        <w:rPr>
          <w:b/>
        </w:rPr>
        <w:t>94,47</w:t>
      </w:r>
      <w:r w:rsidRPr="00FE0753">
        <w:t xml:space="preserve"> руб., </w:t>
      </w:r>
      <w:r>
        <w:t xml:space="preserve">которая образовалась в результате переплаты взыскиваемой суммы убытков, причинённым поджогом на основании исковых заявлений в отношении Шкотова С.В., </w:t>
      </w:r>
      <w:proofErr w:type="spellStart"/>
      <w:r>
        <w:t>Аббасова</w:t>
      </w:r>
      <w:proofErr w:type="spellEnd"/>
      <w:r>
        <w:t xml:space="preserve"> М.И.  </w:t>
      </w:r>
      <w:r w:rsidRPr="00145454">
        <w:t xml:space="preserve">(на лицевом счете 04 в УФК остаток </w:t>
      </w:r>
      <w:r>
        <w:t xml:space="preserve">0,00 </w:t>
      </w:r>
      <w:r w:rsidRPr="00145454">
        <w:t>руб.).</w:t>
      </w:r>
      <w:proofErr w:type="gramEnd"/>
    </w:p>
    <w:p w:rsidR="00AA33C6" w:rsidRDefault="00AA33C6" w:rsidP="00AA3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8B349B" w:rsidRDefault="008B349B" w:rsidP="00EA5CD4">
      <w:pPr>
        <w:pStyle w:val="a5"/>
        <w:spacing w:before="0" w:beforeAutospacing="0" w:after="0" w:afterAutospacing="0" w:line="360" w:lineRule="auto"/>
        <w:ind w:firstLine="709"/>
      </w:pPr>
      <w:r w:rsidRPr="00546F66">
        <w:rPr>
          <w:b/>
        </w:rPr>
        <w:t>По счету</w:t>
      </w:r>
      <w:r w:rsidRPr="00AE565C">
        <w:t xml:space="preserve"> </w:t>
      </w:r>
      <w:r w:rsidRPr="00FE0753">
        <w:rPr>
          <w:b/>
        </w:rPr>
        <w:t>1</w:t>
      </w:r>
      <w:r>
        <w:rPr>
          <w:b/>
        </w:rPr>
        <w:t> 208 26</w:t>
      </w:r>
      <w:r w:rsidRPr="00FE0753">
        <w:rPr>
          <w:b/>
        </w:rPr>
        <w:t>000</w:t>
      </w:r>
      <w:r w:rsidRPr="00AE565C">
        <w:t xml:space="preserve">: </w:t>
      </w:r>
      <w:r w:rsidRPr="009635E0">
        <w:t xml:space="preserve">задолженность составила </w:t>
      </w:r>
      <w:r w:rsidR="00165818">
        <w:rPr>
          <w:b/>
        </w:rPr>
        <w:t>974,10</w:t>
      </w:r>
      <w:r w:rsidRPr="00FE0753">
        <w:rPr>
          <w:b/>
        </w:rPr>
        <w:t xml:space="preserve"> руб</w:t>
      </w:r>
      <w:r w:rsidRPr="00AE565C">
        <w:t xml:space="preserve">., </w:t>
      </w:r>
      <w:r w:rsidR="00EA5CD4">
        <w:t xml:space="preserve">срок окончания </w:t>
      </w:r>
      <w:r>
        <w:t>командировок 30.12.202</w:t>
      </w:r>
      <w:r w:rsidR="00165818">
        <w:t>2</w:t>
      </w:r>
      <w:r>
        <w:t>.</w:t>
      </w:r>
    </w:p>
    <w:p w:rsidR="00AA33C6" w:rsidRDefault="008B349B" w:rsidP="00EA5CD4">
      <w:r>
        <w:tab/>
      </w:r>
      <w:r w:rsidRPr="00546F66">
        <w:rPr>
          <w:b/>
        </w:rPr>
        <w:t>По счету</w:t>
      </w:r>
      <w:r w:rsidRPr="00AE565C">
        <w:t xml:space="preserve"> </w:t>
      </w:r>
      <w:r w:rsidRPr="00FE0753">
        <w:rPr>
          <w:b/>
        </w:rPr>
        <w:t>1</w:t>
      </w:r>
      <w:r>
        <w:rPr>
          <w:b/>
        </w:rPr>
        <w:t xml:space="preserve"> 302 14 </w:t>
      </w:r>
      <w:r w:rsidRPr="00FE0753">
        <w:rPr>
          <w:b/>
        </w:rPr>
        <w:t>000</w:t>
      </w:r>
      <w:r w:rsidRPr="00AE565C">
        <w:t xml:space="preserve">: </w:t>
      </w:r>
      <w:r w:rsidRPr="009635E0">
        <w:t xml:space="preserve">задолженность составила </w:t>
      </w:r>
      <w:r w:rsidR="00165818">
        <w:rPr>
          <w:b/>
        </w:rPr>
        <w:t>157881,09</w:t>
      </w:r>
      <w:r w:rsidRPr="00FE0753">
        <w:rPr>
          <w:b/>
        </w:rPr>
        <w:t xml:space="preserve"> руб</w:t>
      </w:r>
      <w:r w:rsidRPr="00AE565C">
        <w:t xml:space="preserve">., </w:t>
      </w:r>
      <w:r>
        <w:t>срок предоставления отчетных документов в конце декабря 202</w:t>
      </w:r>
      <w:r w:rsidR="00165818">
        <w:t>2</w:t>
      </w:r>
      <w:r>
        <w:t>.</w:t>
      </w:r>
    </w:p>
    <w:p w:rsidR="00AA33C6" w:rsidRDefault="00AA33C6" w:rsidP="00EA5CD4">
      <w:r>
        <w:t xml:space="preserve"> </w:t>
      </w:r>
    </w:p>
    <w:p w:rsidR="00EA5CD4" w:rsidRDefault="00EA5CD4" w:rsidP="00EA5CD4">
      <w:pPr>
        <w:ind w:firstLine="709"/>
      </w:pPr>
      <w:r w:rsidRPr="00546F66">
        <w:rPr>
          <w:b/>
        </w:rPr>
        <w:t>По счету</w:t>
      </w:r>
      <w:r w:rsidRPr="00AE565C">
        <w:t xml:space="preserve"> </w:t>
      </w:r>
      <w:r w:rsidRPr="00FE0753">
        <w:rPr>
          <w:b/>
        </w:rPr>
        <w:t>1</w:t>
      </w:r>
      <w:r>
        <w:rPr>
          <w:b/>
        </w:rPr>
        <w:t xml:space="preserve"> 302 23 </w:t>
      </w:r>
      <w:r w:rsidRPr="00FE0753">
        <w:rPr>
          <w:b/>
        </w:rPr>
        <w:t>000</w:t>
      </w:r>
      <w:r w:rsidRPr="00AE565C">
        <w:t xml:space="preserve">: </w:t>
      </w:r>
      <w:r w:rsidRPr="009635E0">
        <w:t xml:space="preserve">задолженность составила </w:t>
      </w:r>
      <w:r>
        <w:rPr>
          <w:b/>
        </w:rPr>
        <w:t>2247973,51</w:t>
      </w:r>
      <w:r w:rsidRPr="00FE0753">
        <w:rPr>
          <w:b/>
        </w:rPr>
        <w:t xml:space="preserve"> руб</w:t>
      </w:r>
      <w:r w:rsidRPr="00AE565C">
        <w:t xml:space="preserve">., </w:t>
      </w:r>
      <w:r>
        <w:t>поставщиками ТЭР представлены первичные учетные документы за потребленные услуги в декабре 2022 года, объем которых превышал предусмотренный ГК.</w:t>
      </w:r>
    </w:p>
    <w:p w:rsidR="00EA5CD4" w:rsidRDefault="00EA5CD4" w:rsidP="00EA5CD4">
      <w:pPr>
        <w:ind w:firstLine="709"/>
      </w:pPr>
    </w:p>
    <w:p w:rsidR="006642A1" w:rsidRDefault="006642A1" w:rsidP="00EA5CD4">
      <w:pPr>
        <w:ind w:firstLine="709"/>
      </w:pPr>
    </w:p>
    <w:p w:rsidR="006642A1" w:rsidRDefault="006642A1" w:rsidP="006642A1">
      <w:pPr>
        <w:pStyle w:val="a5"/>
        <w:spacing w:before="0" w:beforeAutospacing="0" w:after="0" w:afterAutospacing="0" w:line="360" w:lineRule="auto"/>
        <w:jc w:val="center"/>
      </w:pPr>
      <w:r w:rsidRPr="003A6CD9">
        <w:t>СВЕДЕНИЯ ОБ ИЗМЕНЕНИИ ОСТАТКОВ ВАЛЮТЫ БАЛАНСА (</w:t>
      </w:r>
      <w:r w:rsidR="00645780">
        <w:t>ф</w:t>
      </w:r>
      <w:r w:rsidRPr="003A6CD9">
        <w:t>.0503173)</w:t>
      </w:r>
    </w:p>
    <w:p w:rsidR="006642A1" w:rsidRPr="003A6CD9" w:rsidRDefault="006642A1" w:rsidP="006642A1">
      <w:pPr>
        <w:pStyle w:val="a5"/>
        <w:spacing w:before="0" w:beforeAutospacing="0" w:after="0" w:afterAutospacing="0" w:line="360" w:lineRule="auto"/>
        <w:jc w:val="center"/>
      </w:pPr>
    </w:p>
    <w:tbl>
      <w:tblPr>
        <w:tblW w:w="9933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1122"/>
        <w:gridCol w:w="1232"/>
        <w:gridCol w:w="2192"/>
        <w:gridCol w:w="5387"/>
      </w:tblGrid>
      <w:tr w:rsidR="006642A1" w:rsidRPr="00E968BD" w:rsidTr="00111EA8">
        <w:trPr>
          <w:trHeight w:val="420"/>
        </w:trPr>
        <w:tc>
          <w:tcPr>
            <w:tcW w:w="1122" w:type="dxa"/>
            <w:shd w:val="clear" w:color="auto" w:fill="FFFFFF" w:themeFill="background1"/>
            <w:vAlign w:val="center"/>
            <w:hideMark/>
          </w:tcPr>
          <w:p w:rsidR="006642A1" w:rsidRPr="00645780" w:rsidRDefault="006642A1" w:rsidP="00111EA8">
            <w:pPr>
              <w:jc w:val="center"/>
              <w:rPr>
                <w:sz w:val="16"/>
                <w:szCs w:val="16"/>
              </w:rPr>
            </w:pPr>
            <w:r w:rsidRPr="00645780">
              <w:rPr>
                <w:sz w:val="16"/>
                <w:szCs w:val="16"/>
              </w:rPr>
              <w:t>Код счета бюджетного</w:t>
            </w:r>
            <w:r w:rsidRPr="00645780">
              <w:rPr>
                <w:sz w:val="16"/>
                <w:szCs w:val="16"/>
              </w:rPr>
              <w:br/>
              <w:t>учета</w:t>
            </w:r>
          </w:p>
        </w:tc>
        <w:tc>
          <w:tcPr>
            <w:tcW w:w="1232" w:type="dxa"/>
            <w:shd w:val="clear" w:color="auto" w:fill="FFFFFF" w:themeFill="background1"/>
            <w:vAlign w:val="center"/>
            <w:hideMark/>
          </w:tcPr>
          <w:p w:rsidR="006642A1" w:rsidRPr="00645780" w:rsidRDefault="006642A1" w:rsidP="00111EA8">
            <w:pPr>
              <w:jc w:val="center"/>
              <w:rPr>
                <w:sz w:val="16"/>
                <w:szCs w:val="16"/>
              </w:rPr>
            </w:pPr>
            <w:r w:rsidRPr="00645780">
              <w:rPr>
                <w:sz w:val="16"/>
                <w:szCs w:val="16"/>
              </w:rPr>
              <w:t xml:space="preserve">Сумма расхождения, руб. </w:t>
            </w:r>
          </w:p>
        </w:tc>
        <w:tc>
          <w:tcPr>
            <w:tcW w:w="2192" w:type="dxa"/>
            <w:shd w:val="clear" w:color="auto" w:fill="FFFFFF" w:themeFill="background1"/>
            <w:vAlign w:val="center"/>
            <w:hideMark/>
          </w:tcPr>
          <w:p w:rsidR="006642A1" w:rsidRPr="00645780" w:rsidRDefault="006642A1" w:rsidP="00111EA8">
            <w:pPr>
              <w:jc w:val="center"/>
              <w:rPr>
                <w:sz w:val="16"/>
                <w:szCs w:val="16"/>
              </w:rPr>
            </w:pPr>
            <w:r w:rsidRPr="00645780">
              <w:rPr>
                <w:sz w:val="16"/>
                <w:szCs w:val="16"/>
              </w:rPr>
              <w:t>Описание причин</w:t>
            </w:r>
          </w:p>
        </w:tc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6642A1" w:rsidRPr="00645780" w:rsidRDefault="006642A1" w:rsidP="00111EA8">
            <w:pPr>
              <w:jc w:val="center"/>
              <w:rPr>
                <w:sz w:val="16"/>
                <w:szCs w:val="16"/>
              </w:rPr>
            </w:pPr>
            <w:r w:rsidRPr="00645780">
              <w:rPr>
                <w:sz w:val="16"/>
                <w:szCs w:val="16"/>
              </w:rPr>
              <w:t>Описание способа исправления ошибки</w:t>
            </w:r>
          </w:p>
        </w:tc>
      </w:tr>
      <w:tr w:rsidR="006642A1" w:rsidRPr="00E968BD" w:rsidTr="00111EA8">
        <w:trPr>
          <w:trHeight w:val="255"/>
        </w:trPr>
        <w:tc>
          <w:tcPr>
            <w:tcW w:w="1122" w:type="dxa"/>
            <w:shd w:val="clear" w:color="auto" w:fill="FFFFFF" w:themeFill="background1"/>
            <w:noWrap/>
            <w:vAlign w:val="bottom"/>
            <w:hideMark/>
          </w:tcPr>
          <w:p w:rsidR="006642A1" w:rsidRPr="00645780" w:rsidRDefault="006642A1" w:rsidP="00111EA8">
            <w:pPr>
              <w:jc w:val="center"/>
              <w:rPr>
                <w:sz w:val="16"/>
                <w:szCs w:val="16"/>
              </w:rPr>
            </w:pPr>
            <w:r w:rsidRPr="00645780">
              <w:rPr>
                <w:sz w:val="16"/>
                <w:szCs w:val="16"/>
              </w:rPr>
              <w:t>2</w:t>
            </w:r>
          </w:p>
        </w:tc>
        <w:tc>
          <w:tcPr>
            <w:tcW w:w="1232" w:type="dxa"/>
            <w:shd w:val="clear" w:color="auto" w:fill="FFFFFF" w:themeFill="background1"/>
            <w:noWrap/>
            <w:vAlign w:val="bottom"/>
            <w:hideMark/>
          </w:tcPr>
          <w:p w:rsidR="006642A1" w:rsidRPr="00645780" w:rsidRDefault="006642A1" w:rsidP="00111EA8">
            <w:pPr>
              <w:jc w:val="center"/>
              <w:rPr>
                <w:sz w:val="16"/>
                <w:szCs w:val="16"/>
              </w:rPr>
            </w:pPr>
            <w:r w:rsidRPr="00645780">
              <w:rPr>
                <w:sz w:val="16"/>
                <w:szCs w:val="16"/>
              </w:rPr>
              <w:t>4</w:t>
            </w:r>
          </w:p>
        </w:tc>
        <w:tc>
          <w:tcPr>
            <w:tcW w:w="2192" w:type="dxa"/>
            <w:shd w:val="clear" w:color="auto" w:fill="FFFFFF" w:themeFill="background1"/>
            <w:noWrap/>
            <w:vAlign w:val="bottom"/>
            <w:hideMark/>
          </w:tcPr>
          <w:p w:rsidR="006642A1" w:rsidRPr="00645780" w:rsidRDefault="006642A1" w:rsidP="00111EA8">
            <w:pPr>
              <w:jc w:val="center"/>
              <w:rPr>
                <w:sz w:val="16"/>
                <w:szCs w:val="16"/>
              </w:rPr>
            </w:pPr>
            <w:r w:rsidRPr="00645780">
              <w:rPr>
                <w:sz w:val="16"/>
                <w:szCs w:val="16"/>
              </w:rPr>
              <w:t>5</w:t>
            </w:r>
          </w:p>
        </w:tc>
        <w:tc>
          <w:tcPr>
            <w:tcW w:w="5387" w:type="dxa"/>
            <w:shd w:val="clear" w:color="auto" w:fill="FFFFFF" w:themeFill="background1"/>
            <w:noWrap/>
            <w:vAlign w:val="bottom"/>
            <w:hideMark/>
          </w:tcPr>
          <w:p w:rsidR="006642A1" w:rsidRPr="00645780" w:rsidRDefault="006642A1" w:rsidP="00111EA8">
            <w:pPr>
              <w:jc w:val="center"/>
              <w:rPr>
                <w:sz w:val="16"/>
                <w:szCs w:val="16"/>
              </w:rPr>
            </w:pPr>
            <w:r w:rsidRPr="00645780">
              <w:rPr>
                <w:sz w:val="16"/>
                <w:szCs w:val="16"/>
              </w:rPr>
              <w:t>6</w:t>
            </w:r>
          </w:p>
        </w:tc>
      </w:tr>
      <w:tr w:rsidR="006642A1" w:rsidRPr="00E968BD" w:rsidTr="00111EA8">
        <w:trPr>
          <w:trHeight w:val="255"/>
        </w:trPr>
        <w:tc>
          <w:tcPr>
            <w:tcW w:w="1122" w:type="dxa"/>
            <w:shd w:val="clear" w:color="auto" w:fill="FFFFFF" w:themeFill="background1"/>
            <w:noWrap/>
            <w:vAlign w:val="bottom"/>
            <w:hideMark/>
          </w:tcPr>
          <w:p w:rsidR="006642A1" w:rsidRPr="00645780" w:rsidRDefault="006642A1" w:rsidP="00111EA8">
            <w:pPr>
              <w:rPr>
                <w:sz w:val="16"/>
                <w:szCs w:val="16"/>
              </w:rPr>
            </w:pPr>
            <w:r w:rsidRPr="00645780">
              <w:rPr>
                <w:sz w:val="16"/>
                <w:szCs w:val="16"/>
              </w:rPr>
              <w:t>10100000</w:t>
            </w:r>
          </w:p>
        </w:tc>
        <w:tc>
          <w:tcPr>
            <w:tcW w:w="1232" w:type="dxa"/>
            <w:shd w:val="clear" w:color="auto" w:fill="FFFFFF" w:themeFill="background1"/>
            <w:noWrap/>
            <w:vAlign w:val="bottom"/>
            <w:hideMark/>
          </w:tcPr>
          <w:p w:rsidR="006642A1" w:rsidRPr="00645780" w:rsidRDefault="006642A1" w:rsidP="00645780">
            <w:pPr>
              <w:jc w:val="right"/>
              <w:rPr>
                <w:sz w:val="16"/>
                <w:szCs w:val="16"/>
              </w:rPr>
            </w:pPr>
            <w:r w:rsidRPr="00645780">
              <w:rPr>
                <w:sz w:val="16"/>
                <w:szCs w:val="16"/>
              </w:rPr>
              <w:t>-251</w:t>
            </w:r>
            <w:r w:rsidR="00645780" w:rsidRPr="00645780">
              <w:rPr>
                <w:sz w:val="16"/>
                <w:szCs w:val="16"/>
              </w:rPr>
              <w:t>00872</w:t>
            </w:r>
            <w:r w:rsidRPr="00645780">
              <w:rPr>
                <w:sz w:val="16"/>
                <w:szCs w:val="16"/>
              </w:rPr>
              <w:t>,</w:t>
            </w:r>
            <w:r w:rsidR="00645780" w:rsidRPr="00645780">
              <w:rPr>
                <w:sz w:val="16"/>
                <w:szCs w:val="16"/>
              </w:rPr>
              <w:t>86</w:t>
            </w:r>
          </w:p>
        </w:tc>
        <w:tc>
          <w:tcPr>
            <w:tcW w:w="2192" w:type="dxa"/>
            <w:shd w:val="clear" w:color="auto" w:fill="FFFFFF" w:themeFill="background1"/>
            <w:noWrap/>
            <w:vAlign w:val="bottom"/>
            <w:hideMark/>
          </w:tcPr>
          <w:p w:rsidR="006642A1" w:rsidRPr="00645780" w:rsidRDefault="006642A1" w:rsidP="00111EA8">
            <w:pPr>
              <w:rPr>
                <w:sz w:val="16"/>
                <w:szCs w:val="16"/>
              </w:rPr>
            </w:pPr>
            <w:proofErr w:type="gramStart"/>
            <w:r w:rsidRPr="00645780">
              <w:rPr>
                <w:sz w:val="16"/>
                <w:szCs w:val="16"/>
              </w:rPr>
              <w:t>проведена</w:t>
            </w:r>
            <w:proofErr w:type="gramEnd"/>
            <w:r w:rsidRPr="00645780">
              <w:rPr>
                <w:sz w:val="16"/>
                <w:szCs w:val="16"/>
              </w:rPr>
              <w:t xml:space="preserve"> </w:t>
            </w:r>
            <w:proofErr w:type="spellStart"/>
            <w:r w:rsidRPr="00645780">
              <w:rPr>
                <w:sz w:val="16"/>
                <w:szCs w:val="16"/>
              </w:rPr>
              <w:t>реклассификация</w:t>
            </w:r>
            <w:proofErr w:type="spellEnd"/>
            <w:r w:rsidRPr="00645780">
              <w:rPr>
                <w:sz w:val="16"/>
                <w:szCs w:val="16"/>
              </w:rPr>
              <w:t xml:space="preserve"> объектов нефинансовых активов на соответствие  требованиям СБУ</w:t>
            </w:r>
          </w:p>
        </w:tc>
        <w:tc>
          <w:tcPr>
            <w:tcW w:w="5387" w:type="dxa"/>
            <w:shd w:val="clear" w:color="auto" w:fill="FFFFFF" w:themeFill="background1"/>
            <w:noWrap/>
            <w:vAlign w:val="bottom"/>
            <w:hideMark/>
          </w:tcPr>
          <w:p w:rsidR="006642A1" w:rsidRPr="00645780" w:rsidRDefault="006642A1" w:rsidP="00111EA8">
            <w:pPr>
              <w:rPr>
                <w:sz w:val="16"/>
                <w:szCs w:val="16"/>
              </w:rPr>
            </w:pPr>
            <w:r w:rsidRPr="00645780">
              <w:rPr>
                <w:sz w:val="16"/>
                <w:szCs w:val="16"/>
              </w:rPr>
              <w:t>объекты учета классифицированы как Материальные запасы (через операции по исправлению ошибок прошлых лет)</w:t>
            </w:r>
          </w:p>
        </w:tc>
      </w:tr>
      <w:tr w:rsidR="006642A1" w:rsidRPr="00E968BD" w:rsidTr="00111EA8">
        <w:trPr>
          <w:trHeight w:val="255"/>
        </w:trPr>
        <w:tc>
          <w:tcPr>
            <w:tcW w:w="1122" w:type="dxa"/>
            <w:shd w:val="clear" w:color="auto" w:fill="FFFFFF" w:themeFill="background1"/>
            <w:noWrap/>
            <w:vAlign w:val="bottom"/>
            <w:hideMark/>
          </w:tcPr>
          <w:p w:rsidR="006642A1" w:rsidRPr="00645780" w:rsidRDefault="006642A1" w:rsidP="00111EA8">
            <w:pPr>
              <w:rPr>
                <w:sz w:val="16"/>
                <w:szCs w:val="16"/>
              </w:rPr>
            </w:pPr>
            <w:r w:rsidRPr="00645780">
              <w:rPr>
                <w:sz w:val="16"/>
                <w:szCs w:val="16"/>
              </w:rPr>
              <w:t>10400000</w:t>
            </w:r>
          </w:p>
        </w:tc>
        <w:tc>
          <w:tcPr>
            <w:tcW w:w="1232" w:type="dxa"/>
            <w:shd w:val="clear" w:color="auto" w:fill="FFFFFF" w:themeFill="background1"/>
            <w:noWrap/>
            <w:vAlign w:val="bottom"/>
            <w:hideMark/>
          </w:tcPr>
          <w:p w:rsidR="006642A1" w:rsidRPr="00645780" w:rsidRDefault="006642A1" w:rsidP="00645780">
            <w:pPr>
              <w:jc w:val="right"/>
              <w:rPr>
                <w:sz w:val="16"/>
                <w:szCs w:val="16"/>
              </w:rPr>
            </w:pPr>
            <w:r w:rsidRPr="00645780">
              <w:rPr>
                <w:sz w:val="16"/>
                <w:szCs w:val="16"/>
              </w:rPr>
              <w:t>-</w:t>
            </w:r>
            <w:r w:rsidR="00645780" w:rsidRPr="00645780">
              <w:rPr>
                <w:sz w:val="16"/>
                <w:szCs w:val="16"/>
              </w:rPr>
              <w:t>9799125,07</w:t>
            </w:r>
          </w:p>
        </w:tc>
        <w:tc>
          <w:tcPr>
            <w:tcW w:w="2192" w:type="dxa"/>
            <w:shd w:val="clear" w:color="auto" w:fill="FFFFFF" w:themeFill="background1"/>
            <w:noWrap/>
            <w:vAlign w:val="bottom"/>
            <w:hideMark/>
          </w:tcPr>
          <w:p w:rsidR="006642A1" w:rsidRPr="00645780" w:rsidRDefault="006642A1" w:rsidP="00111EA8">
            <w:pPr>
              <w:rPr>
                <w:sz w:val="16"/>
                <w:szCs w:val="16"/>
              </w:rPr>
            </w:pPr>
            <w:proofErr w:type="gramStart"/>
            <w:r w:rsidRPr="00645780">
              <w:rPr>
                <w:sz w:val="16"/>
                <w:szCs w:val="16"/>
              </w:rPr>
              <w:t>проведена</w:t>
            </w:r>
            <w:proofErr w:type="gramEnd"/>
            <w:r w:rsidRPr="00645780">
              <w:rPr>
                <w:sz w:val="16"/>
                <w:szCs w:val="16"/>
              </w:rPr>
              <w:t xml:space="preserve"> </w:t>
            </w:r>
            <w:proofErr w:type="spellStart"/>
            <w:r w:rsidRPr="00645780">
              <w:rPr>
                <w:sz w:val="16"/>
                <w:szCs w:val="16"/>
              </w:rPr>
              <w:t>реклассификация</w:t>
            </w:r>
            <w:proofErr w:type="spellEnd"/>
            <w:r w:rsidRPr="00645780">
              <w:rPr>
                <w:sz w:val="16"/>
                <w:szCs w:val="16"/>
              </w:rPr>
              <w:t xml:space="preserve"> объектов нефинансовых активов на соответствие  требованиям СБУ</w:t>
            </w:r>
          </w:p>
        </w:tc>
        <w:tc>
          <w:tcPr>
            <w:tcW w:w="5387" w:type="dxa"/>
            <w:shd w:val="clear" w:color="auto" w:fill="FFFFFF" w:themeFill="background1"/>
            <w:noWrap/>
            <w:vAlign w:val="bottom"/>
            <w:hideMark/>
          </w:tcPr>
          <w:p w:rsidR="006642A1" w:rsidRPr="00645780" w:rsidRDefault="006642A1" w:rsidP="00111EA8">
            <w:pPr>
              <w:rPr>
                <w:sz w:val="16"/>
                <w:szCs w:val="16"/>
              </w:rPr>
            </w:pPr>
            <w:r w:rsidRPr="00645780">
              <w:rPr>
                <w:sz w:val="16"/>
                <w:szCs w:val="16"/>
              </w:rPr>
              <w:t xml:space="preserve">по объектам </w:t>
            </w:r>
            <w:proofErr w:type="gramStart"/>
            <w:r w:rsidRPr="00645780">
              <w:rPr>
                <w:sz w:val="16"/>
                <w:szCs w:val="16"/>
              </w:rPr>
              <w:t>учета</w:t>
            </w:r>
            <w:proofErr w:type="gramEnd"/>
            <w:r w:rsidRPr="00645780">
              <w:rPr>
                <w:sz w:val="16"/>
                <w:szCs w:val="16"/>
              </w:rPr>
              <w:t xml:space="preserve"> классифицированным как Материальные запасы списана амортизация (через операции по исправлению ошибок прошлых лет)</w:t>
            </w:r>
          </w:p>
        </w:tc>
      </w:tr>
      <w:tr w:rsidR="006642A1" w:rsidRPr="00E968BD" w:rsidTr="00111EA8">
        <w:trPr>
          <w:trHeight w:val="255"/>
        </w:trPr>
        <w:tc>
          <w:tcPr>
            <w:tcW w:w="1122" w:type="dxa"/>
            <w:shd w:val="clear" w:color="auto" w:fill="FFFFFF" w:themeFill="background1"/>
            <w:noWrap/>
            <w:vAlign w:val="bottom"/>
            <w:hideMark/>
          </w:tcPr>
          <w:p w:rsidR="006642A1" w:rsidRPr="00645780" w:rsidRDefault="006642A1" w:rsidP="00111EA8">
            <w:pPr>
              <w:rPr>
                <w:sz w:val="16"/>
                <w:szCs w:val="16"/>
              </w:rPr>
            </w:pPr>
            <w:r w:rsidRPr="00645780">
              <w:rPr>
                <w:sz w:val="16"/>
                <w:szCs w:val="16"/>
              </w:rPr>
              <w:t>10500000</w:t>
            </w:r>
          </w:p>
        </w:tc>
        <w:tc>
          <w:tcPr>
            <w:tcW w:w="1232" w:type="dxa"/>
            <w:shd w:val="clear" w:color="auto" w:fill="FFFFFF" w:themeFill="background1"/>
            <w:noWrap/>
            <w:vAlign w:val="bottom"/>
            <w:hideMark/>
          </w:tcPr>
          <w:p w:rsidR="006642A1" w:rsidRPr="00645780" w:rsidRDefault="00645780" w:rsidP="00111EA8">
            <w:pPr>
              <w:jc w:val="right"/>
              <w:rPr>
                <w:sz w:val="16"/>
                <w:szCs w:val="16"/>
              </w:rPr>
            </w:pPr>
            <w:r w:rsidRPr="00645780">
              <w:rPr>
                <w:sz w:val="16"/>
                <w:szCs w:val="16"/>
              </w:rPr>
              <w:t>32630323,92</w:t>
            </w:r>
          </w:p>
        </w:tc>
        <w:tc>
          <w:tcPr>
            <w:tcW w:w="2192" w:type="dxa"/>
            <w:shd w:val="clear" w:color="auto" w:fill="FFFFFF" w:themeFill="background1"/>
            <w:noWrap/>
            <w:vAlign w:val="bottom"/>
            <w:hideMark/>
          </w:tcPr>
          <w:p w:rsidR="006642A1" w:rsidRPr="00645780" w:rsidRDefault="006642A1" w:rsidP="00111EA8">
            <w:pPr>
              <w:rPr>
                <w:sz w:val="16"/>
                <w:szCs w:val="16"/>
              </w:rPr>
            </w:pPr>
            <w:proofErr w:type="gramStart"/>
            <w:r w:rsidRPr="00645780">
              <w:rPr>
                <w:sz w:val="16"/>
                <w:szCs w:val="16"/>
              </w:rPr>
              <w:t>проведена</w:t>
            </w:r>
            <w:proofErr w:type="gramEnd"/>
            <w:r w:rsidRPr="00645780">
              <w:rPr>
                <w:sz w:val="16"/>
                <w:szCs w:val="16"/>
              </w:rPr>
              <w:t xml:space="preserve"> </w:t>
            </w:r>
            <w:proofErr w:type="spellStart"/>
            <w:r w:rsidRPr="00645780">
              <w:rPr>
                <w:sz w:val="16"/>
                <w:szCs w:val="16"/>
              </w:rPr>
              <w:t>реклассификация</w:t>
            </w:r>
            <w:proofErr w:type="spellEnd"/>
            <w:r w:rsidRPr="00645780">
              <w:rPr>
                <w:sz w:val="16"/>
                <w:szCs w:val="16"/>
              </w:rPr>
              <w:t xml:space="preserve"> объектов нефинансовых активов на соответствие  требованиям СБУ</w:t>
            </w:r>
          </w:p>
        </w:tc>
        <w:tc>
          <w:tcPr>
            <w:tcW w:w="5387" w:type="dxa"/>
            <w:shd w:val="clear" w:color="auto" w:fill="FFFFFF" w:themeFill="background1"/>
            <w:noWrap/>
            <w:vAlign w:val="bottom"/>
            <w:hideMark/>
          </w:tcPr>
          <w:p w:rsidR="006642A1" w:rsidRPr="00645780" w:rsidRDefault="006642A1" w:rsidP="00111EA8">
            <w:pPr>
              <w:rPr>
                <w:sz w:val="16"/>
                <w:szCs w:val="16"/>
              </w:rPr>
            </w:pPr>
            <w:r w:rsidRPr="00645780">
              <w:rPr>
                <w:sz w:val="16"/>
                <w:szCs w:val="16"/>
              </w:rPr>
              <w:t>объекты учета классифицированы как Материальные запасы (через операции по исправлению ошибок прошлых лет)</w:t>
            </w:r>
          </w:p>
        </w:tc>
      </w:tr>
      <w:tr w:rsidR="00645780" w:rsidRPr="00E968BD" w:rsidTr="00111EA8">
        <w:trPr>
          <w:trHeight w:val="255"/>
        </w:trPr>
        <w:tc>
          <w:tcPr>
            <w:tcW w:w="1122" w:type="dxa"/>
            <w:shd w:val="clear" w:color="auto" w:fill="FFFFFF" w:themeFill="background1"/>
            <w:noWrap/>
            <w:vAlign w:val="bottom"/>
            <w:hideMark/>
          </w:tcPr>
          <w:p w:rsidR="00645780" w:rsidRPr="00645780" w:rsidRDefault="00645780" w:rsidP="00111E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20500000</w:t>
            </w:r>
          </w:p>
        </w:tc>
        <w:tc>
          <w:tcPr>
            <w:tcW w:w="1232" w:type="dxa"/>
            <w:shd w:val="clear" w:color="auto" w:fill="FFFFFF" w:themeFill="background1"/>
            <w:noWrap/>
            <w:vAlign w:val="bottom"/>
            <w:hideMark/>
          </w:tcPr>
          <w:p w:rsidR="00645780" w:rsidRPr="00645780" w:rsidRDefault="00645780" w:rsidP="00111E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7499,99</w:t>
            </w:r>
          </w:p>
        </w:tc>
        <w:tc>
          <w:tcPr>
            <w:tcW w:w="2192" w:type="dxa"/>
            <w:shd w:val="clear" w:color="auto" w:fill="FFFFFF" w:themeFill="background1"/>
            <w:noWrap/>
            <w:vAlign w:val="bottom"/>
            <w:hideMark/>
          </w:tcPr>
          <w:p w:rsidR="00645780" w:rsidRPr="00645780" w:rsidRDefault="00645780" w:rsidP="00645780">
            <w:pPr>
              <w:rPr>
                <w:sz w:val="16"/>
                <w:szCs w:val="16"/>
              </w:rPr>
            </w:pPr>
            <w:r w:rsidRPr="00645780">
              <w:rPr>
                <w:sz w:val="16"/>
                <w:szCs w:val="16"/>
              </w:rPr>
              <w:t xml:space="preserve">Выявлена </w:t>
            </w:r>
            <w:r>
              <w:rPr>
                <w:sz w:val="16"/>
                <w:szCs w:val="16"/>
              </w:rPr>
              <w:t>кредиторская</w:t>
            </w:r>
            <w:r w:rsidRPr="00645780">
              <w:rPr>
                <w:sz w:val="16"/>
                <w:szCs w:val="16"/>
              </w:rPr>
              <w:t xml:space="preserve"> задолженность прошлых лет</w:t>
            </w:r>
          </w:p>
        </w:tc>
        <w:tc>
          <w:tcPr>
            <w:tcW w:w="5387" w:type="dxa"/>
            <w:shd w:val="clear" w:color="auto" w:fill="FFFFFF" w:themeFill="background1"/>
            <w:noWrap/>
            <w:vAlign w:val="bottom"/>
            <w:hideMark/>
          </w:tcPr>
          <w:p w:rsidR="00645780" w:rsidRPr="00645780" w:rsidRDefault="00645780" w:rsidP="00111EA8">
            <w:pPr>
              <w:rPr>
                <w:sz w:val="16"/>
                <w:szCs w:val="16"/>
              </w:rPr>
            </w:pPr>
            <w:r w:rsidRPr="00645780">
              <w:rPr>
                <w:sz w:val="16"/>
                <w:szCs w:val="16"/>
              </w:rPr>
              <w:t xml:space="preserve">отражена в учете </w:t>
            </w:r>
            <w:r>
              <w:rPr>
                <w:sz w:val="16"/>
                <w:szCs w:val="16"/>
              </w:rPr>
              <w:t>кредиторская</w:t>
            </w:r>
            <w:r w:rsidRPr="00645780">
              <w:rPr>
                <w:sz w:val="16"/>
                <w:szCs w:val="16"/>
              </w:rPr>
              <w:t xml:space="preserve"> задолженност</w:t>
            </w:r>
            <w:proofErr w:type="gramStart"/>
            <w:r w:rsidRPr="00645780">
              <w:rPr>
                <w:sz w:val="16"/>
                <w:szCs w:val="16"/>
              </w:rPr>
              <w:t>ь(</w:t>
            </w:r>
            <w:proofErr w:type="gramEnd"/>
            <w:r w:rsidRPr="00645780">
              <w:rPr>
                <w:sz w:val="16"/>
                <w:szCs w:val="16"/>
              </w:rPr>
              <w:t xml:space="preserve">через операции по исправлению ошибок прошлых лет), </w:t>
            </w:r>
          </w:p>
        </w:tc>
      </w:tr>
      <w:tr w:rsidR="006642A1" w:rsidRPr="00E968BD" w:rsidTr="00111EA8">
        <w:trPr>
          <w:trHeight w:val="255"/>
        </w:trPr>
        <w:tc>
          <w:tcPr>
            <w:tcW w:w="1122" w:type="dxa"/>
            <w:shd w:val="clear" w:color="auto" w:fill="FFFFFF" w:themeFill="background1"/>
            <w:noWrap/>
            <w:vAlign w:val="bottom"/>
            <w:hideMark/>
          </w:tcPr>
          <w:p w:rsidR="006642A1" w:rsidRPr="00645780" w:rsidRDefault="006642A1" w:rsidP="00111EA8">
            <w:pPr>
              <w:rPr>
                <w:sz w:val="16"/>
                <w:szCs w:val="16"/>
              </w:rPr>
            </w:pPr>
            <w:r w:rsidRPr="00645780">
              <w:rPr>
                <w:sz w:val="16"/>
                <w:szCs w:val="16"/>
              </w:rPr>
              <w:t>20900000</w:t>
            </w:r>
          </w:p>
        </w:tc>
        <w:tc>
          <w:tcPr>
            <w:tcW w:w="1232" w:type="dxa"/>
            <w:shd w:val="clear" w:color="auto" w:fill="FFFFFF" w:themeFill="background1"/>
            <w:noWrap/>
            <w:vAlign w:val="bottom"/>
            <w:hideMark/>
          </w:tcPr>
          <w:p w:rsidR="006642A1" w:rsidRPr="00645780" w:rsidRDefault="006642A1" w:rsidP="00111EA8">
            <w:pPr>
              <w:jc w:val="right"/>
              <w:rPr>
                <w:sz w:val="16"/>
                <w:szCs w:val="16"/>
              </w:rPr>
            </w:pPr>
            <w:r w:rsidRPr="00645780">
              <w:rPr>
                <w:sz w:val="16"/>
                <w:szCs w:val="16"/>
              </w:rPr>
              <w:t>21599,77</w:t>
            </w:r>
          </w:p>
        </w:tc>
        <w:tc>
          <w:tcPr>
            <w:tcW w:w="2192" w:type="dxa"/>
            <w:shd w:val="clear" w:color="auto" w:fill="FFFFFF" w:themeFill="background1"/>
            <w:noWrap/>
            <w:vAlign w:val="bottom"/>
            <w:hideMark/>
          </w:tcPr>
          <w:p w:rsidR="006642A1" w:rsidRPr="00645780" w:rsidRDefault="006642A1" w:rsidP="00111EA8">
            <w:pPr>
              <w:rPr>
                <w:sz w:val="16"/>
                <w:szCs w:val="16"/>
              </w:rPr>
            </w:pPr>
            <w:r w:rsidRPr="00645780">
              <w:rPr>
                <w:sz w:val="16"/>
                <w:szCs w:val="16"/>
              </w:rPr>
              <w:t>Выявлена дебиторская задолженность прошлых лет</w:t>
            </w:r>
          </w:p>
        </w:tc>
        <w:tc>
          <w:tcPr>
            <w:tcW w:w="5387" w:type="dxa"/>
            <w:shd w:val="clear" w:color="auto" w:fill="FFFFFF" w:themeFill="background1"/>
            <w:noWrap/>
            <w:vAlign w:val="bottom"/>
            <w:hideMark/>
          </w:tcPr>
          <w:p w:rsidR="006642A1" w:rsidRPr="00645780" w:rsidRDefault="006642A1" w:rsidP="00E968BD">
            <w:pPr>
              <w:rPr>
                <w:sz w:val="16"/>
                <w:szCs w:val="16"/>
              </w:rPr>
            </w:pPr>
            <w:r w:rsidRPr="00645780">
              <w:rPr>
                <w:sz w:val="16"/>
                <w:szCs w:val="16"/>
              </w:rPr>
              <w:t>отражена в учете дебиторская задолженност</w:t>
            </w:r>
            <w:proofErr w:type="gramStart"/>
            <w:r w:rsidRPr="00645780">
              <w:rPr>
                <w:sz w:val="16"/>
                <w:szCs w:val="16"/>
              </w:rPr>
              <w:t>ь(</w:t>
            </w:r>
            <w:proofErr w:type="gramEnd"/>
            <w:r w:rsidRPr="00645780">
              <w:rPr>
                <w:sz w:val="16"/>
                <w:szCs w:val="16"/>
              </w:rPr>
              <w:t xml:space="preserve">через операции по исправлению ошибок прошлых лет), </w:t>
            </w:r>
          </w:p>
        </w:tc>
      </w:tr>
      <w:tr w:rsidR="006642A1" w:rsidRPr="00E968BD" w:rsidTr="00111EA8">
        <w:trPr>
          <w:trHeight w:val="255"/>
        </w:trPr>
        <w:tc>
          <w:tcPr>
            <w:tcW w:w="1122" w:type="dxa"/>
            <w:shd w:val="clear" w:color="auto" w:fill="FFFFFF" w:themeFill="background1"/>
            <w:noWrap/>
            <w:vAlign w:val="bottom"/>
            <w:hideMark/>
          </w:tcPr>
          <w:p w:rsidR="006642A1" w:rsidRPr="00645780" w:rsidRDefault="006642A1" w:rsidP="00111EA8">
            <w:pPr>
              <w:rPr>
                <w:sz w:val="16"/>
                <w:szCs w:val="16"/>
              </w:rPr>
            </w:pPr>
            <w:r w:rsidRPr="00645780">
              <w:rPr>
                <w:sz w:val="16"/>
                <w:szCs w:val="16"/>
              </w:rPr>
              <w:t>20800000</w:t>
            </w:r>
          </w:p>
        </w:tc>
        <w:tc>
          <w:tcPr>
            <w:tcW w:w="1232" w:type="dxa"/>
            <w:shd w:val="clear" w:color="auto" w:fill="FFFFFF" w:themeFill="background1"/>
            <w:noWrap/>
            <w:vAlign w:val="bottom"/>
            <w:hideMark/>
          </w:tcPr>
          <w:p w:rsidR="006642A1" w:rsidRPr="00645780" w:rsidRDefault="006642A1" w:rsidP="00111EA8">
            <w:pPr>
              <w:jc w:val="right"/>
              <w:rPr>
                <w:sz w:val="16"/>
                <w:szCs w:val="16"/>
              </w:rPr>
            </w:pPr>
            <w:r w:rsidRPr="00645780">
              <w:rPr>
                <w:sz w:val="16"/>
                <w:szCs w:val="16"/>
              </w:rPr>
              <w:t>168</w:t>
            </w:r>
          </w:p>
        </w:tc>
        <w:tc>
          <w:tcPr>
            <w:tcW w:w="2192" w:type="dxa"/>
            <w:shd w:val="clear" w:color="auto" w:fill="FFFFFF" w:themeFill="background1"/>
            <w:noWrap/>
            <w:vAlign w:val="bottom"/>
            <w:hideMark/>
          </w:tcPr>
          <w:p w:rsidR="006642A1" w:rsidRPr="00645780" w:rsidRDefault="006642A1" w:rsidP="00111EA8">
            <w:pPr>
              <w:rPr>
                <w:sz w:val="16"/>
                <w:szCs w:val="16"/>
              </w:rPr>
            </w:pPr>
            <w:r w:rsidRPr="00645780">
              <w:rPr>
                <w:sz w:val="16"/>
                <w:szCs w:val="16"/>
              </w:rPr>
              <w:t>Выявлена кредиторская задолженность прошлых лет</w:t>
            </w:r>
          </w:p>
        </w:tc>
        <w:tc>
          <w:tcPr>
            <w:tcW w:w="5387" w:type="dxa"/>
            <w:shd w:val="clear" w:color="auto" w:fill="FFFFFF" w:themeFill="background1"/>
            <w:noWrap/>
            <w:vAlign w:val="bottom"/>
            <w:hideMark/>
          </w:tcPr>
          <w:p w:rsidR="006642A1" w:rsidRPr="00645780" w:rsidRDefault="006642A1" w:rsidP="00E968BD">
            <w:pPr>
              <w:rPr>
                <w:sz w:val="16"/>
                <w:szCs w:val="16"/>
              </w:rPr>
            </w:pPr>
            <w:r w:rsidRPr="00645780">
              <w:rPr>
                <w:sz w:val="16"/>
                <w:szCs w:val="16"/>
              </w:rPr>
              <w:t>отражена в учете кредиторская задолженност</w:t>
            </w:r>
            <w:proofErr w:type="gramStart"/>
            <w:r w:rsidRPr="00645780">
              <w:rPr>
                <w:sz w:val="16"/>
                <w:szCs w:val="16"/>
              </w:rPr>
              <w:t>ь(</w:t>
            </w:r>
            <w:proofErr w:type="gramEnd"/>
            <w:r w:rsidRPr="00645780">
              <w:rPr>
                <w:sz w:val="16"/>
                <w:szCs w:val="16"/>
              </w:rPr>
              <w:t>через операции по исправлению ошибок прошлых лет</w:t>
            </w:r>
            <w:r w:rsidR="00E968BD" w:rsidRPr="00645780">
              <w:rPr>
                <w:sz w:val="16"/>
                <w:szCs w:val="16"/>
              </w:rPr>
              <w:t>)</w:t>
            </w:r>
          </w:p>
        </w:tc>
      </w:tr>
      <w:tr w:rsidR="006642A1" w:rsidRPr="00E968BD" w:rsidTr="00111EA8">
        <w:trPr>
          <w:trHeight w:val="255"/>
        </w:trPr>
        <w:tc>
          <w:tcPr>
            <w:tcW w:w="1122" w:type="dxa"/>
            <w:shd w:val="clear" w:color="auto" w:fill="FFFFFF" w:themeFill="background1"/>
            <w:noWrap/>
            <w:vAlign w:val="bottom"/>
            <w:hideMark/>
          </w:tcPr>
          <w:p w:rsidR="006642A1" w:rsidRPr="00645780" w:rsidRDefault="006642A1" w:rsidP="00111EA8">
            <w:pPr>
              <w:rPr>
                <w:sz w:val="16"/>
                <w:szCs w:val="16"/>
              </w:rPr>
            </w:pPr>
            <w:r w:rsidRPr="00645780">
              <w:rPr>
                <w:sz w:val="16"/>
                <w:szCs w:val="16"/>
              </w:rPr>
              <w:t>40160000</w:t>
            </w:r>
          </w:p>
        </w:tc>
        <w:tc>
          <w:tcPr>
            <w:tcW w:w="1232" w:type="dxa"/>
            <w:shd w:val="clear" w:color="auto" w:fill="FFFFFF" w:themeFill="background1"/>
            <w:noWrap/>
            <w:vAlign w:val="bottom"/>
            <w:hideMark/>
          </w:tcPr>
          <w:p w:rsidR="006642A1" w:rsidRPr="00645780" w:rsidRDefault="00645780" w:rsidP="00111EA8">
            <w:pPr>
              <w:jc w:val="right"/>
              <w:rPr>
                <w:sz w:val="16"/>
                <w:szCs w:val="16"/>
              </w:rPr>
            </w:pPr>
            <w:r w:rsidRPr="00645780">
              <w:rPr>
                <w:sz w:val="16"/>
                <w:szCs w:val="16"/>
              </w:rPr>
              <w:t>820846,47</w:t>
            </w:r>
          </w:p>
        </w:tc>
        <w:tc>
          <w:tcPr>
            <w:tcW w:w="2192" w:type="dxa"/>
            <w:shd w:val="clear" w:color="auto" w:fill="FFFFFF" w:themeFill="background1"/>
            <w:noWrap/>
            <w:vAlign w:val="bottom"/>
            <w:hideMark/>
          </w:tcPr>
          <w:p w:rsidR="006642A1" w:rsidRPr="00645780" w:rsidRDefault="006642A1" w:rsidP="00111EA8">
            <w:pPr>
              <w:rPr>
                <w:sz w:val="16"/>
                <w:szCs w:val="16"/>
              </w:rPr>
            </w:pPr>
            <w:r w:rsidRPr="00645780">
              <w:rPr>
                <w:sz w:val="16"/>
                <w:szCs w:val="16"/>
              </w:rPr>
              <w:t>выявлены факты прошлого года, по которым должен был быть начислен резерв предстоящих расходов</w:t>
            </w:r>
          </w:p>
        </w:tc>
        <w:tc>
          <w:tcPr>
            <w:tcW w:w="5387" w:type="dxa"/>
            <w:shd w:val="clear" w:color="auto" w:fill="FFFFFF" w:themeFill="background1"/>
            <w:noWrap/>
            <w:vAlign w:val="bottom"/>
            <w:hideMark/>
          </w:tcPr>
          <w:p w:rsidR="006642A1" w:rsidRPr="00645780" w:rsidRDefault="006642A1" w:rsidP="00111EA8">
            <w:pPr>
              <w:rPr>
                <w:sz w:val="16"/>
                <w:szCs w:val="16"/>
              </w:rPr>
            </w:pPr>
            <w:r w:rsidRPr="00645780">
              <w:rPr>
                <w:sz w:val="16"/>
                <w:szCs w:val="16"/>
              </w:rPr>
              <w:t>отражен в учете резерв по претензионным требованиям (через операции по исправлению ошибок прошлых лет)</w:t>
            </w:r>
          </w:p>
        </w:tc>
      </w:tr>
      <w:tr w:rsidR="006642A1" w:rsidRPr="00E968BD" w:rsidTr="00111EA8">
        <w:trPr>
          <w:trHeight w:val="255"/>
        </w:trPr>
        <w:tc>
          <w:tcPr>
            <w:tcW w:w="1122" w:type="dxa"/>
            <w:shd w:val="clear" w:color="auto" w:fill="FFFFFF" w:themeFill="background1"/>
            <w:noWrap/>
            <w:vAlign w:val="bottom"/>
            <w:hideMark/>
          </w:tcPr>
          <w:p w:rsidR="006642A1" w:rsidRPr="00645780" w:rsidRDefault="006642A1" w:rsidP="00111EA8">
            <w:pPr>
              <w:rPr>
                <w:sz w:val="16"/>
                <w:szCs w:val="16"/>
              </w:rPr>
            </w:pPr>
            <w:r w:rsidRPr="00645780">
              <w:rPr>
                <w:sz w:val="16"/>
                <w:szCs w:val="16"/>
              </w:rPr>
              <w:t>40130000</w:t>
            </w:r>
          </w:p>
        </w:tc>
        <w:tc>
          <w:tcPr>
            <w:tcW w:w="1232" w:type="dxa"/>
            <w:shd w:val="clear" w:color="auto" w:fill="FFFFFF" w:themeFill="background1"/>
            <w:noWrap/>
            <w:vAlign w:val="bottom"/>
            <w:hideMark/>
          </w:tcPr>
          <w:p w:rsidR="006642A1" w:rsidRPr="00645780" w:rsidRDefault="00645780" w:rsidP="00111EA8">
            <w:pPr>
              <w:jc w:val="right"/>
              <w:rPr>
                <w:sz w:val="16"/>
                <w:szCs w:val="16"/>
              </w:rPr>
            </w:pPr>
            <w:r w:rsidRPr="00645780">
              <w:rPr>
                <w:sz w:val="16"/>
                <w:szCs w:val="16"/>
              </w:rPr>
              <w:t>16521661,44</w:t>
            </w:r>
          </w:p>
        </w:tc>
        <w:tc>
          <w:tcPr>
            <w:tcW w:w="2192" w:type="dxa"/>
            <w:shd w:val="clear" w:color="auto" w:fill="FFFFFF" w:themeFill="background1"/>
            <w:noWrap/>
            <w:vAlign w:val="bottom"/>
            <w:hideMark/>
          </w:tcPr>
          <w:p w:rsidR="006642A1" w:rsidRPr="00645780" w:rsidRDefault="006642A1" w:rsidP="00111EA8">
            <w:pPr>
              <w:rPr>
                <w:sz w:val="16"/>
                <w:szCs w:val="16"/>
              </w:rPr>
            </w:pPr>
            <w:r w:rsidRPr="00645780">
              <w:rPr>
                <w:sz w:val="16"/>
                <w:szCs w:val="16"/>
              </w:rPr>
              <w:t>исправление ошибок прошлых лет</w:t>
            </w:r>
          </w:p>
        </w:tc>
        <w:tc>
          <w:tcPr>
            <w:tcW w:w="5387" w:type="dxa"/>
            <w:shd w:val="clear" w:color="auto" w:fill="FFFFFF" w:themeFill="background1"/>
            <w:noWrap/>
            <w:vAlign w:val="bottom"/>
            <w:hideMark/>
          </w:tcPr>
          <w:p w:rsidR="006642A1" w:rsidRPr="00645780" w:rsidRDefault="006642A1" w:rsidP="00111EA8">
            <w:pPr>
              <w:rPr>
                <w:sz w:val="16"/>
                <w:szCs w:val="16"/>
              </w:rPr>
            </w:pPr>
            <w:r w:rsidRPr="00645780">
              <w:rPr>
                <w:sz w:val="16"/>
                <w:szCs w:val="16"/>
              </w:rPr>
              <w:t>выявленные факты влияли на финансовый результат (через операции по исправлению ошибок прошлых лет)</w:t>
            </w:r>
          </w:p>
        </w:tc>
      </w:tr>
      <w:tr w:rsidR="00E150C2" w:rsidRPr="00E968BD" w:rsidTr="00E150C2">
        <w:trPr>
          <w:trHeight w:val="691"/>
        </w:trPr>
        <w:tc>
          <w:tcPr>
            <w:tcW w:w="1122" w:type="dxa"/>
            <w:shd w:val="clear" w:color="auto" w:fill="FFFFFF" w:themeFill="background1"/>
            <w:noWrap/>
            <w:vAlign w:val="bottom"/>
            <w:hideMark/>
          </w:tcPr>
          <w:p w:rsidR="00E150C2" w:rsidRPr="00E150C2" w:rsidRDefault="00E150C2" w:rsidP="00111EA8">
            <w:pPr>
              <w:rPr>
                <w:sz w:val="16"/>
                <w:szCs w:val="16"/>
              </w:rPr>
            </w:pPr>
            <w:r w:rsidRPr="00E150C2">
              <w:rPr>
                <w:sz w:val="16"/>
                <w:szCs w:val="16"/>
              </w:rPr>
              <w:t>00002000</w:t>
            </w:r>
          </w:p>
        </w:tc>
        <w:tc>
          <w:tcPr>
            <w:tcW w:w="1232" w:type="dxa"/>
            <w:shd w:val="clear" w:color="auto" w:fill="FFFFFF" w:themeFill="background1"/>
            <w:noWrap/>
            <w:vAlign w:val="bottom"/>
            <w:hideMark/>
          </w:tcPr>
          <w:p w:rsidR="00E150C2" w:rsidRPr="00E150C2" w:rsidRDefault="00E150C2" w:rsidP="00111EA8">
            <w:pPr>
              <w:jc w:val="right"/>
              <w:rPr>
                <w:sz w:val="16"/>
                <w:szCs w:val="16"/>
              </w:rPr>
            </w:pPr>
            <w:r w:rsidRPr="00E150C2">
              <w:rPr>
                <w:sz w:val="16"/>
                <w:szCs w:val="16"/>
              </w:rPr>
              <w:t>5236,76</w:t>
            </w:r>
          </w:p>
        </w:tc>
        <w:tc>
          <w:tcPr>
            <w:tcW w:w="2192" w:type="dxa"/>
            <w:shd w:val="clear" w:color="auto" w:fill="FFFFFF" w:themeFill="background1"/>
            <w:noWrap/>
            <w:vAlign w:val="bottom"/>
            <w:hideMark/>
          </w:tcPr>
          <w:p w:rsidR="00E150C2" w:rsidRPr="00E150C2" w:rsidRDefault="00E150C2" w:rsidP="00111EA8">
            <w:pPr>
              <w:rPr>
                <w:sz w:val="16"/>
                <w:szCs w:val="16"/>
              </w:rPr>
            </w:pPr>
            <w:r w:rsidRPr="00E150C2">
              <w:rPr>
                <w:sz w:val="16"/>
                <w:szCs w:val="16"/>
              </w:rPr>
              <w:t>Выявлено имущество, которое не было отражено в учете (на хранении)</w:t>
            </w:r>
          </w:p>
        </w:tc>
        <w:tc>
          <w:tcPr>
            <w:tcW w:w="5387" w:type="dxa"/>
            <w:shd w:val="clear" w:color="auto" w:fill="FFFFFF" w:themeFill="background1"/>
            <w:noWrap/>
            <w:vAlign w:val="bottom"/>
            <w:hideMark/>
          </w:tcPr>
          <w:p w:rsidR="00E150C2" w:rsidRPr="00E150C2" w:rsidRDefault="00E150C2" w:rsidP="00E150C2">
            <w:pPr>
              <w:rPr>
                <w:sz w:val="16"/>
                <w:szCs w:val="16"/>
              </w:rPr>
            </w:pPr>
            <w:r w:rsidRPr="00E150C2">
              <w:rPr>
                <w:sz w:val="16"/>
                <w:szCs w:val="16"/>
              </w:rPr>
              <w:t>Отражены в учете  материальные ценности на хранении</w:t>
            </w:r>
          </w:p>
        </w:tc>
      </w:tr>
      <w:tr w:rsidR="006642A1" w:rsidRPr="00E968BD" w:rsidTr="00111EA8">
        <w:trPr>
          <w:trHeight w:val="255"/>
        </w:trPr>
        <w:tc>
          <w:tcPr>
            <w:tcW w:w="1122" w:type="dxa"/>
            <w:shd w:val="clear" w:color="auto" w:fill="FFFFFF" w:themeFill="background1"/>
            <w:noWrap/>
            <w:vAlign w:val="bottom"/>
            <w:hideMark/>
          </w:tcPr>
          <w:p w:rsidR="006642A1" w:rsidRPr="00E150C2" w:rsidRDefault="006642A1" w:rsidP="00111EA8">
            <w:pPr>
              <w:rPr>
                <w:sz w:val="16"/>
                <w:szCs w:val="16"/>
              </w:rPr>
            </w:pPr>
            <w:r w:rsidRPr="00E150C2">
              <w:rPr>
                <w:sz w:val="16"/>
                <w:szCs w:val="16"/>
              </w:rPr>
              <w:t>00021000</w:t>
            </w:r>
          </w:p>
        </w:tc>
        <w:tc>
          <w:tcPr>
            <w:tcW w:w="1232" w:type="dxa"/>
            <w:shd w:val="clear" w:color="auto" w:fill="FFFFFF" w:themeFill="background1"/>
            <w:noWrap/>
            <w:vAlign w:val="bottom"/>
            <w:hideMark/>
          </w:tcPr>
          <w:p w:rsidR="006642A1" w:rsidRPr="00E150C2" w:rsidRDefault="006642A1" w:rsidP="00E150C2">
            <w:pPr>
              <w:jc w:val="right"/>
              <w:rPr>
                <w:sz w:val="16"/>
                <w:szCs w:val="16"/>
              </w:rPr>
            </w:pPr>
            <w:r w:rsidRPr="00E150C2">
              <w:rPr>
                <w:sz w:val="16"/>
                <w:szCs w:val="16"/>
              </w:rPr>
              <w:t>-</w:t>
            </w:r>
            <w:r w:rsidR="00E150C2" w:rsidRPr="00E150C2">
              <w:rPr>
                <w:sz w:val="16"/>
                <w:szCs w:val="16"/>
              </w:rPr>
              <w:t>7426353,50</w:t>
            </w:r>
          </w:p>
        </w:tc>
        <w:tc>
          <w:tcPr>
            <w:tcW w:w="2192" w:type="dxa"/>
            <w:shd w:val="clear" w:color="auto" w:fill="FFFFFF" w:themeFill="background1"/>
            <w:noWrap/>
            <w:vAlign w:val="bottom"/>
            <w:hideMark/>
          </w:tcPr>
          <w:p w:rsidR="006642A1" w:rsidRPr="00E150C2" w:rsidRDefault="006642A1" w:rsidP="00111EA8">
            <w:pPr>
              <w:rPr>
                <w:sz w:val="16"/>
                <w:szCs w:val="16"/>
              </w:rPr>
            </w:pPr>
            <w:proofErr w:type="gramStart"/>
            <w:r w:rsidRPr="00E150C2">
              <w:rPr>
                <w:sz w:val="16"/>
                <w:szCs w:val="16"/>
              </w:rPr>
              <w:t>проведена</w:t>
            </w:r>
            <w:proofErr w:type="gramEnd"/>
            <w:r w:rsidRPr="00E150C2">
              <w:rPr>
                <w:sz w:val="16"/>
                <w:szCs w:val="16"/>
              </w:rPr>
              <w:t xml:space="preserve"> </w:t>
            </w:r>
            <w:proofErr w:type="spellStart"/>
            <w:r w:rsidRPr="00E150C2">
              <w:rPr>
                <w:sz w:val="16"/>
                <w:szCs w:val="16"/>
              </w:rPr>
              <w:t>реклассификация</w:t>
            </w:r>
            <w:proofErr w:type="spellEnd"/>
            <w:r w:rsidRPr="00E150C2">
              <w:rPr>
                <w:sz w:val="16"/>
                <w:szCs w:val="16"/>
              </w:rPr>
              <w:t xml:space="preserve"> объектов нефинансовых активов на соответствие  требованиям СБУ</w:t>
            </w:r>
          </w:p>
        </w:tc>
        <w:tc>
          <w:tcPr>
            <w:tcW w:w="5387" w:type="dxa"/>
            <w:shd w:val="clear" w:color="auto" w:fill="FFFFFF" w:themeFill="background1"/>
            <w:noWrap/>
            <w:vAlign w:val="bottom"/>
            <w:hideMark/>
          </w:tcPr>
          <w:p w:rsidR="006642A1" w:rsidRPr="00E150C2" w:rsidRDefault="006642A1" w:rsidP="00111EA8">
            <w:pPr>
              <w:rPr>
                <w:sz w:val="16"/>
                <w:szCs w:val="16"/>
              </w:rPr>
            </w:pPr>
            <w:r w:rsidRPr="00E150C2">
              <w:rPr>
                <w:sz w:val="16"/>
                <w:szCs w:val="16"/>
              </w:rPr>
              <w:t>объекты учета классифицированы как Материальные запасы (через операции по исправлению ошибок прошлых лет)</w:t>
            </w:r>
          </w:p>
        </w:tc>
      </w:tr>
    </w:tbl>
    <w:p w:rsidR="006642A1" w:rsidRDefault="006642A1" w:rsidP="006642A1">
      <w:pPr>
        <w:pStyle w:val="a5"/>
        <w:spacing w:before="0" w:beforeAutospacing="0" w:after="0" w:afterAutospacing="0" w:line="360" w:lineRule="auto"/>
        <w:jc w:val="center"/>
      </w:pPr>
    </w:p>
    <w:p w:rsidR="006642A1" w:rsidRDefault="006642A1" w:rsidP="00EA5CD4">
      <w:pPr>
        <w:ind w:firstLine="709"/>
      </w:pPr>
    </w:p>
    <w:p w:rsidR="00056F20" w:rsidRPr="00C217D0" w:rsidRDefault="00056F20" w:rsidP="00AA33C6"/>
    <w:p w:rsidR="00056F20" w:rsidRDefault="00056F20" w:rsidP="00056F20">
      <w:pPr>
        <w:pStyle w:val="a5"/>
        <w:spacing w:before="0" w:beforeAutospacing="0" w:after="0" w:afterAutospacing="0" w:line="360" w:lineRule="auto"/>
        <w:ind w:firstLine="540"/>
        <w:jc w:val="center"/>
      </w:pPr>
      <w:r>
        <w:t>СВЕДЕНИЯ ОБ ИСПОЛНЕНИИ СУДЕБНЫХ РЕШЕНИЙ ПО ДЕНЕЖНЫМ ОБЯЗАТЕЛЬСТВАМ БЮДЖЕТА (ф.0503296)</w:t>
      </w:r>
    </w:p>
    <w:tbl>
      <w:tblPr>
        <w:tblW w:w="9649" w:type="dxa"/>
        <w:tblInd w:w="98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4121"/>
        <w:gridCol w:w="1701"/>
        <w:gridCol w:w="2180"/>
        <w:gridCol w:w="1647"/>
      </w:tblGrid>
      <w:tr w:rsidR="00056F20" w:rsidRPr="00056F20" w:rsidTr="00056F20">
        <w:trPr>
          <w:trHeight w:val="728"/>
        </w:trPr>
        <w:tc>
          <w:tcPr>
            <w:tcW w:w="4121" w:type="dxa"/>
            <w:shd w:val="clear" w:color="auto" w:fill="auto"/>
            <w:vAlign w:val="center"/>
            <w:hideMark/>
          </w:tcPr>
          <w:p w:rsidR="00056F20" w:rsidRPr="00056F20" w:rsidRDefault="00056F20" w:rsidP="00056F20">
            <w:pPr>
              <w:jc w:val="center"/>
              <w:rPr>
                <w:sz w:val="16"/>
                <w:szCs w:val="16"/>
              </w:rPr>
            </w:pPr>
            <w:r w:rsidRPr="00056F20">
              <w:rPr>
                <w:sz w:val="16"/>
                <w:szCs w:val="16"/>
              </w:rPr>
              <w:t xml:space="preserve">Наименование показателя 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56F20" w:rsidRPr="00056F20" w:rsidRDefault="00056F20" w:rsidP="00056F20">
            <w:pPr>
              <w:jc w:val="center"/>
              <w:rPr>
                <w:sz w:val="16"/>
                <w:szCs w:val="16"/>
              </w:rPr>
            </w:pPr>
            <w:r w:rsidRPr="00056F20">
              <w:rPr>
                <w:sz w:val="16"/>
                <w:szCs w:val="16"/>
              </w:rPr>
              <w:t>Принято денежных обязательств с начала года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56F20" w:rsidRPr="00056F20" w:rsidRDefault="00056F20" w:rsidP="00056F20">
            <w:pPr>
              <w:jc w:val="center"/>
              <w:rPr>
                <w:sz w:val="16"/>
                <w:szCs w:val="16"/>
              </w:rPr>
            </w:pPr>
            <w:r w:rsidRPr="00056F20">
              <w:rPr>
                <w:sz w:val="16"/>
                <w:szCs w:val="16"/>
              </w:rPr>
              <w:t>Исполнено денежных обязательств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056F20" w:rsidRPr="00056F20" w:rsidRDefault="00056F20" w:rsidP="00056F20">
            <w:pPr>
              <w:jc w:val="center"/>
              <w:rPr>
                <w:sz w:val="16"/>
                <w:szCs w:val="16"/>
              </w:rPr>
            </w:pPr>
            <w:r w:rsidRPr="00056F20">
              <w:rPr>
                <w:sz w:val="16"/>
                <w:szCs w:val="16"/>
              </w:rPr>
              <w:t>Переоценка денежных обязательств</w:t>
            </w:r>
          </w:p>
        </w:tc>
      </w:tr>
      <w:tr w:rsidR="00056F20" w:rsidRPr="00056F20" w:rsidTr="00056F20">
        <w:trPr>
          <w:trHeight w:val="270"/>
        </w:trPr>
        <w:tc>
          <w:tcPr>
            <w:tcW w:w="4121" w:type="dxa"/>
            <w:shd w:val="clear" w:color="auto" w:fill="auto"/>
            <w:hideMark/>
          </w:tcPr>
          <w:p w:rsidR="00056F20" w:rsidRPr="00056F20" w:rsidRDefault="00056F20" w:rsidP="00056F20">
            <w:pPr>
              <w:jc w:val="center"/>
              <w:rPr>
                <w:sz w:val="16"/>
                <w:szCs w:val="16"/>
              </w:rPr>
            </w:pPr>
            <w:r w:rsidRPr="00056F20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056F20" w:rsidRPr="00056F20" w:rsidRDefault="00056F20" w:rsidP="00056F20">
            <w:pPr>
              <w:jc w:val="center"/>
              <w:rPr>
                <w:sz w:val="16"/>
                <w:szCs w:val="16"/>
              </w:rPr>
            </w:pPr>
            <w:r w:rsidRPr="00056F20">
              <w:rPr>
                <w:sz w:val="16"/>
                <w:szCs w:val="16"/>
              </w:rPr>
              <w:t>4</w:t>
            </w:r>
          </w:p>
        </w:tc>
        <w:tc>
          <w:tcPr>
            <w:tcW w:w="2180" w:type="dxa"/>
            <w:shd w:val="clear" w:color="auto" w:fill="auto"/>
            <w:hideMark/>
          </w:tcPr>
          <w:p w:rsidR="00056F20" w:rsidRPr="00056F20" w:rsidRDefault="00056F20" w:rsidP="00056F20">
            <w:pPr>
              <w:jc w:val="center"/>
              <w:rPr>
                <w:sz w:val="16"/>
                <w:szCs w:val="16"/>
              </w:rPr>
            </w:pPr>
            <w:r w:rsidRPr="00056F20">
              <w:rPr>
                <w:sz w:val="16"/>
                <w:szCs w:val="16"/>
              </w:rPr>
              <w:t>6</w:t>
            </w:r>
          </w:p>
        </w:tc>
        <w:tc>
          <w:tcPr>
            <w:tcW w:w="1647" w:type="dxa"/>
            <w:shd w:val="clear" w:color="auto" w:fill="auto"/>
            <w:hideMark/>
          </w:tcPr>
          <w:p w:rsidR="00056F20" w:rsidRPr="00056F20" w:rsidRDefault="00056F20" w:rsidP="00056F20">
            <w:pPr>
              <w:jc w:val="center"/>
              <w:rPr>
                <w:sz w:val="16"/>
                <w:szCs w:val="16"/>
              </w:rPr>
            </w:pPr>
            <w:r w:rsidRPr="00056F20">
              <w:rPr>
                <w:sz w:val="16"/>
                <w:szCs w:val="16"/>
              </w:rPr>
              <w:t>7</w:t>
            </w:r>
          </w:p>
        </w:tc>
      </w:tr>
      <w:tr w:rsidR="00056F20" w:rsidRPr="00056F20" w:rsidTr="00056F20">
        <w:trPr>
          <w:trHeight w:val="728"/>
        </w:trPr>
        <w:tc>
          <w:tcPr>
            <w:tcW w:w="4121" w:type="dxa"/>
            <w:shd w:val="clear" w:color="auto" w:fill="auto"/>
            <w:vAlign w:val="center"/>
            <w:hideMark/>
          </w:tcPr>
          <w:p w:rsidR="00056F20" w:rsidRPr="00056F20" w:rsidRDefault="00056F20" w:rsidP="00056F20">
            <w:pPr>
              <w:ind w:firstLineChars="100" w:firstLine="160"/>
              <w:rPr>
                <w:sz w:val="16"/>
                <w:szCs w:val="16"/>
              </w:rPr>
            </w:pPr>
            <w:r w:rsidRPr="00056F20">
              <w:rPr>
                <w:sz w:val="16"/>
                <w:szCs w:val="16"/>
              </w:rPr>
              <w:t>Сумма по судебным решениям судов судебной системы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F20" w:rsidRPr="00056F20" w:rsidRDefault="001C13C4" w:rsidP="00056F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820046,47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056F20" w:rsidRPr="00056F20" w:rsidRDefault="001C13C4" w:rsidP="00056F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820046,47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056F20" w:rsidRPr="00056F20" w:rsidRDefault="00056F20" w:rsidP="00056F20">
            <w:pPr>
              <w:jc w:val="right"/>
              <w:rPr>
                <w:sz w:val="16"/>
                <w:szCs w:val="16"/>
              </w:rPr>
            </w:pPr>
            <w:bookmarkStart w:id="54" w:name="RANGE!D11"/>
            <w:r w:rsidRPr="00056F20">
              <w:rPr>
                <w:sz w:val="16"/>
                <w:szCs w:val="16"/>
              </w:rPr>
              <w:t> </w:t>
            </w:r>
            <w:bookmarkEnd w:id="54"/>
          </w:p>
        </w:tc>
      </w:tr>
      <w:tr w:rsidR="00056F20" w:rsidRPr="00056F20" w:rsidTr="00056F20">
        <w:trPr>
          <w:trHeight w:val="255"/>
        </w:trPr>
        <w:tc>
          <w:tcPr>
            <w:tcW w:w="4121" w:type="dxa"/>
            <w:shd w:val="clear" w:color="auto" w:fill="auto"/>
            <w:vAlign w:val="center"/>
            <w:hideMark/>
          </w:tcPr>
          <w:p w:rsidR="00056F20" w:rsidRPr="00056F20" w:rsidRDefault="00056F20" w:rsidP="00056F20">
            <w:pPr>
              <w:ind w:firstLineChars="200" w:firstLine="320"/>
              <w:rPr>
                <w:sz w:val="16"/>
                <w:szCs w:val="16"/>
              </w:rPr>
            </w:pPr>
            <w:r w:rsidRPr="00056F20">
              <w:rPr>
                <w:sz w:val="16"/>
                <w:szCs w:val="16"/>
              </w:rPr>
              <w:t>из них: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F20" w:rsidRPr="00056F20" w:rsidRDefault="00056F20" w:rsidP="00056F20">
            <w:pPr>
              <w:rPr>
                <w:sz w:val="16"/>
                <w:szCs w:val="16"/>
              </w:rPr>
            </w:pPr>
            <w:r w:rsidRPr="00056F20">
              <w:rPr>
                <w:sz w:val="16"/>
                <w:szCs w:val="16"/>
              </w:rPr>
              <w:t> 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056F20" w:rsidRPr="00056F20" w:rsidRDefault="00056F20" w:rsidP="00056F20">
            <w:pPr>
              <w:rPr>
                <w:sz w:val="16"/>
                <w:szCs w:val="16"/>
              </w:rPr>
            </w:pPr>
            <w:r w:rsidRPr="00056F20">
              <w:rPr>
                <w:sz w:val="16"/>
                <w:szCs w:val="16"/>
              </w:rPr>
              <w:t> 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056F20" w:rsidRPr="00056F20" w:rsidRDefault="00056F20" w:rsidP="00056F20">
            <w:pPr>
              <w:rPr>
                <w:sz w:val="16"/>
                <w:szCs w:val="16"/>
              </w:rPr>
            </w:pPr>
            <w:r w:rsidRPr="00056F20">
              <w:rPr>
                <w:sz w:val="16"/>
                <w:szCs w:val="16"/>
              </w:rPr>
              <w:t> </w:t>
            </w:r>
          </w:p>
        </w:tc>
      </w:tr>
      <w:tr w:rsidR="00056F20" w:rsidRPr="00056F20" w:rsidTr="00056F20">
        <w:trPr>
          <w:trHeight w:val="255"/>
        </w:trPr>
        <w:tc>
          <w:tcPr>
            <w:tcW w:w="4121" w:type="dxa"/>
            <w:shd w:val="clear" w:color="auto" w:fill="auto"/>
            <w:vAlign w:val="center"/>
            <w:hideMark/>
          </w:tcPr>
          <w:p w:rsidR="00056F20" w:rsidRPr="00056F20" w:rsidRDefault="00056F20" w:rsidP="00056F20">
            <w:pPr>
              <w:ind w:firstLineChars="200" w:firstLine="320"/>
              <w:rPr>
                <w:sz w:val="16"/>
                <w:szCs w:val="16"/>
              </w:rPr>
            </w:pPr>
            <w:r w:rsidRPr="00056F20">
              <w:rPr>
                <w:sz w:val="16"/>
                <w:szCs w:val="16"/>
              </w:rPr>
              <w:t>по исполнительным документам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F20" w:rsidRPr="00056F20" w:rsidRDefault="001C13C4" w:rsidP="00056F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820046,47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056F20" w:rsidRPr="00056F20" w:rsidRDefault="001C13C4" w:rsidP="00056F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820046,47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056F20" w:rsidRPr="00056F20" w:rsidRDefault="00056F20" w:rsidP="00056F20">
            <w:pPr>
              <w:jc w:val="right"/>
              <w:rPr>
                <w:sz w:val="16"/>
                <w:szCs w:val="16"/>
              </w:rPr>
            </w:pPr>
            <w:bookmarkStart w:id="55" w:name="RANGE!D13"/>
            <w:r w:rsidRPr="00056F20">
              <w:rPr>
                <w:sz w:val="16"/>
                <w:szCs w:val="16"/>
              </w:rPr>
              <w:t> </w:t>
            </w:r>
            <w:bookmarkEnd w:id="55"/>
          </w:p>
        </w:tc>
      </w:tr>
      <w:tr w:rsidR="00056F20" w:rsidRPr="00056F20" w:rsidTr="00056F20">
        <w:trPr>
          <w:trHeight w:val="488"/>
        </w:trPr>
        <w:tc>
          <w:tcPr>
            <w:tcW w:w="4121" w:type="dxa"/>
            <w:shd w:val="clear" w:color="auto" w:fill="auto"/>
            <w:vAlign w:val="center"/>
            <w:hideMark/>
          </w:tcPr>
          <w:p w:rsidR="00056F20" w:rsidRPr="00056F20" w:rsidRDefault="00056F20" w:rsidP="00056F20">
            <w:pPr>
              <w:ind w:firstLineChars="100" w:firstLine="160"/>
              <w:rPr>
                <w:sz w:val="16"/>
                <w:szCs w:val="16"/>
              </w:rPr>
            </w:pPr>
            <w:r w:rsidRPr="00056F20">
              <w:rPr>
                <w:sz w:val="16"/>
                <w:szCs w:val="16"/>
              </w:rPr>
              <w:t>Сумма по судебным решениям иностранных (международных) судов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F20" w:rsidRPr="00056F20" w:rsidRDefault="00056F20" w:rsidP="00056F20">
            <w:pPr>
              <w:jc w:val="right"/>
              <w:rPr>
                <w:sz w:val="16"/>
                <w:szCs w:val="16"/>
              </w:rPr>
            </w:pPr>
            <w:bookmarkStart w:id="56" w:name="RANGE!B14"/>
            <w:r w:rsidRPr="00056F20">
              <w:rPr>
                <w:sz w:val="16"/>
                <w:szCs w:val="16"/>
              </w:rPr>
              <w:t> </w:t>
            </w:r>
            <w:bookmarkEnd w:id="56"/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056F20" w:rsidRPr="00056F20" w:rsidRDefault="00056F20" w:rsidP="00056F20">
            <w:pPr>
              <w:jc w:val="right"/>
              <w:rPr>
                <w:sz w:val="16"/>
                <w:szCs w:val="16"/>
              </w:rPr>
            </w:pPr>
            <w:bookmarkStart w:id="57" w:name="RANGE!C14"/>
            <w:r w:rsidRPr="00056F20">
              <w:rPr>
                <w:sz w:val="16"/>
                <w:szCs w:val="16"/>
              </w:rPr>
              <w:t> </w:t>
            </w:r>
            <w:bookmarkEnd w:id="57"/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056F20" w:rsidRPr="00056F20" w:rsidRDefault="00056F20" w:rsidP="00056F20">
            <w:pPr>
              <w:jc w:val="right"/>
              <w:rPr>
                <w:sz w:val="16"/>
                <w:szCs w:val="16"/>
              </w:rPr>
            </w:pPr>
            <w:bookmarkStart w:id="58" w:name="RANGE!D14"/>
            <w:r w:rsidRPr="00056F20">
              <w:rPr>
                <w:sz w:val="16"/>
                <w:szCs w:val="16"/>
              </w:rPr>
              <w:t> </w:t>
            </w:r>
            <w:bookmarkEnd w:id="58"/>
          </w:p>
        </w:tc>
      </w:tr>
      <w:tr w:rsidR="00056F20" w:rsidRPr="00056F20" w:rsidTr="00056F20">
        <w:trPr>
          <w:trHeight w:val="255"/>
        </w:trPr>
        <w:tc>
          <w:tcPr>
            <w:tcW w:w="4121" w:type="dxa"/>
            <w:shd w:val="clear" w:color="auto" w:fill="auto"/>
            <w:vAlign w:val="center"/>
            <w:hideMark/>
          </w:tcPr>
          <w:p w:rsidR="00056F20" w:rsidRPr="00056F20" w:rsidRDefault="00056F20" w:rsidP="00056F20">
            <w:pPr>
              <w:ind w:firstLineChars="200" w:firstLine="320"/>
              <w:rPr>
                <w:sz w:val="16"/>
                <w:szCs w:val="16"/>
              </w:rPr>
            </w:pPr>
            <w:r w:rsidRPr="00056F20">
              <w:rPr>
                <w:sz w:val="16"/>
                <w:szCs w:val="16"/>
              </w:rPr>
              <w:t>из них: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F20" w:rsidRPr="00056F20" w:rsidRDefault="00056F20" w:rsidP="00056F20">
            <w:pPr>
              <w:rPr>
                <w:sz w:val="16"/>
                <w:szCs w:val="16"/>
              </w:rPr>
            </w:pPr>
            <w:r w:rsidRPr="00056F20">
              <w:rPr>
                <w:sz w:val="16"/>
                <w:szCs w:val="16"/>
              </w:rPr>
              <w:t> 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056F20" w:rsidRPr="00056F20" w:rsidRDefault="00056F20" w:rsidP="00056F20">
            <w:pPr>
              <w:rPr>
                <w:sz w:val="16"/>
                <w:szCs w:val="16"/>
              </w:rPr>
            </w:pPr>
            <w:r w:rsidRPr="00056F20">
              <w:rPr>
                <w:sz w:val="16"/>
                <w:szCs w:val="16"/>
              </w:rPr>
              <w:t> 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056F20" w:rsidRPr="00056F20" w:rsidRDefault="00056F20" w:rsidP="00056F20">
            <w:pPr>
              <w:rPr>
                <w:sz w:val="16"/>
                <w:szCs w:val="16"/>
              </w:rPr>
            </w:pPr>
            <w:r w:rsidRPr="00056F20">
              <w:rPr>
                <w:sz w:val="16"/>
                <w:szCs w:val="16"/>
              </w:rPr>
              <w:t> </w:t>
            </w:r>
          </w:p>
        </w:tc>
      </w:tr>
      <w:tr w:rsidR="00056F20" w:rsidRPr="00056F20" w:rsidTr="00056F20">
        <w:trPr>
          <w:trHeight w:val="488"/>
        </w:trPr>
        <w:tc>
          <w:tcPr>
            <w:tcW w:w="4121" w:type="dxa"/>
            <w:shd w:val="clear" w:color="auto" w:fill="auto"/>
            <w:vAlign w:val="center"/>
            <w:hideMark/>
          </w:tcPr>
          <w:p w:rsidR="00056F20" w:rsidRPr="00056F20" w:rsidRDefault="00056F20" w:rsidP="00056F20">
            <w:pPr>
              <w:ind w:firstLineChars="200" w:firstLine="320"/>
              <w:rPr>
                <w:sz w:val="16"/>
                <w:szCs w:val="16"/>
              </w:rPr>
            </w:pPr>
            <w:r w:rsidRPr="00056F20">
              <w:rPr>
                <w:sz w:val="16"/>
                <w:szCs w:val="16"/>
              </w:rPr>
              <w:t>по Решениям Европейского суда по правам человека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F20" w:rsidRPr="00056F20" w:rsidRDefault="00056F20" w:rsidP="00056F20">
            <w:pPr>
              <w:jc w:val="right"/>
              <w:rPr>
                <w:sz w:val="16"/>
                <w:szCs w:val="16"/>
              </w:rPr>
            </w:pPr>
            <w:bookmarkStart w:id="59" w:name="RANGE!B16"/>
            <w:r w:rsidRPr="00056F20">
              <w:rPr>
                <w:sz w:val="16"/>
                <w:szCs w:val="16"/>
              </w:rPr>
              <w:t> </w:t>
            </w:r>
            <w:bookmarkEnd w:id="59"/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056F20" w:rsidRPr="00056F20" w:rsidRDefault="00056F20" w:rsidP="00056F20">
            <w:pPr>
              <w:jc w:val="right"/>
              <w:rPr>
                <w:sz w:val="16"/>
                <w:szCs w:val="16"/>
              </w:rPr>
            </w:pPr>
            <w:bookmarkStart w:id="60" w:name="RANGE!C16"/>
            <w:r w:rsidRPr="00056F20">
              <w:rPr>
                <w:sz w:val="16"/>
                <w:szCs w:val="16"/>
              </w:rPr>
              <w:t> </w:t>
            </w:r>
            <w:bookmarkEnd w:id="60"/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056F20" w:rsidRPr="00056F20" w:rsidRDefault="00056F20" w:rsidP="00056F20">
            <w:pPr>
              <w:jc w:val="right"/>
              <w:rPr>
                <w:sz w:val="16"/>
                <w:szCs w:val="16"/>
              </w:rPr>
            </w:pPr>
            <w:bookmarkStart w:id="61" w:name="RANGE!D16"/>
            <w:r w:rsidRPr="00056F20">
              <w:rPr>
                <w:sz w:val="16"/>
                <w:szCs w:val="16"/>
              </w:rPr>
              <w:t> </w:t>
            </w:r>
            <w:bookmarkEnd w:id="61"/>
          </w:p>
        </w:tc>
      </w:tr>
      <w:tr w:rsidR="00056F20" w:rsidRPr="00056F20" w:rsidTr="00056F20">
        <w:trPr>
          <w:trHeight w:val="270"/>
        </w:trPr>
        <w:tc>
          <w:tcPr>
            <w:tcW w:w="4121" w:type="dxa"/>
            <w:shd w:val="clear" w:color="auto" w:fill="auto"/>
            <w:vAlign w:val="center"/>
            <w:hideMark/>
          </w:tcPr>
          <w:p w:rsidR="00056F20" w:rsidRPr="00056F20" w:rsidRDefault="00056F20" w:rsidP="00056F20">
            <w:pPr>
              <w:ind w:firstLineChars="200" w:firstLine="361"/>
              <w:rPr>
                <w:b/>
                <w:bCs/>
                <w:sz w:val="18"/>
                <w:szCs w:val="18"/>
              </w:rPr>
            </w:pPr>
            <w:r w:rsidRPr="00056F20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F20" w:rsidRPr="00056F20" w:rsidRDefault="001C13C4" w:rsidP="00056F2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820046,47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056F20" w:rsidRPr="00056F20" w:rsidRDefault="001C13C4" w:rsidP="00056F2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820046,47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056F20" w:rsidRPr="00056F20" w:rsidRDefault="00056F20" w:rsidP="00056F20">
            <w:pPr>
              <w:jc w:val="right"/>
              <w:rPr>
                <w:b/>
                <w:bCs/>
                <w:sz w:val="16"/>
                <w:szCs w:val="16"/>
              </w:rPr>
            </w:pPr>
            <w:bookmarkStart w:id="62" w:name="RANGE!D17"/>
            <w:r w:rsidRPr="00056F20">
              <w:rPr>
                <w:b/>
                <w:bCs/>
                <w:sz w:val="16"/>
                <w:szCs w:val="16"/>
              </w:rPr>
              <w:t> </w:t>
            </w:r>
            <w:bookmarkEnd w:id="62"/>
          </w:p>
        </w:tc>
      </w:tr>
    </w:tbl>
    <w:p w:rsidR="0004765A" w:rsidRDefault="0004765A" w:rsidP="00F35522">
      <w:pPr>
        <w:pStyle w:val="a5"/>
        <w:spacing w:beforeAutospacing="0" w:afterAutospacing="0" w:line="360" w:lineRule="auto"/>
        <w:ind w:firstLine="540"/>
        <w:jc w:val="both"/>
      </w:pPr>
    </w:p>
    <w:p w:rsidR="00E968BD" w:rsidRDefault="00E968BD" w:rsidP="00F35522">
      <w:pPr>
        <w:pStyle w:val="a5"/>
        <w:spacing w:beforeAutospacing="0" w:afterAutospacing="0" w:line="360" w:lineRule="auto"/>
        <w:ind w:firstLine="540"/>
        <w:jc w:val="both"/>
      </w:pPr>
    </w:p>
    <w:p w:rsidR="00EF4FAC" w:rsidRPr="0042593E" w:rsidRDefault="00EF4FAC" w:rsidP="008B349B">
      <w:pPr>
        <w:pStyle w:val="a5"/>
        <w:spacing w:before="0" w:beforeAutospacing="0" w:after="0" w:afterAutospacing="0" w:line="360" w:lineRule="auto"/>
        <w:jc w:val="both"/>
      </w:pPr>
    </w:p>
    <w:p w:rsidR="006D35BB" w:rsidRDefault="006D35BB" w:rsidP="00546F66">
      <w:pPr>
        <w:spacing w:line="360" w:lineRule="auto"/>
        <w:jc w:val="center"/>
      </w:pPr>
      <w:r w:rsidRPr="00CA49F1">
        <w:rPr>
          <w:b/>
        </w:rPr>
        <w:lastRenderedPageBreak/>
        <w:t>Раздел 5 "Прочие вопросы деятельности субъекта бюджетной отчетности"</w:t>
      </w:r>
    </w:p>
    <w:p w:rsidR="00EF4FAC" w:rsidRPr="00EF4FAC" w:rsidRDefault="00EF4FAC" w:rsidP="00EF4FAC">
      <w:pPr>
        <w:pStyle w:val="a5"/>
        <w:spacing w:before="0" w:beforeAutospacing="0" w:after="0" w:afterAutospacing="0" w:line="360" w:lineRule="auto"/>
        <w:ind w:firstLine="540"/>
        <w:jc w:val="center"/>
      </w:pPr>
      <w:r w:rsidRPr="00EF4FAC">
        <w:t>ИНФОРМАЦИЯ О ПРОВЕДЕНИИ ИНВЕНТАРИЗАЦИИ</w:t>
      </w:r>
    </w:p>
    <w:p w:rsidR="0004765A" w:rsidRPr="0004765A" w:rsidRDefault="0004765A" w:rsidP="0004765A">
      <w:pPr>
        <w:pStyle w:val="a5"/>
        <w:spacing w:before="0" w:beforeAutospacing="0" w:after="0" w:afterAutospacing="0" w:line="360" w:lineRule="auto"/>
        <w:ind w:firstLine="539"/>
        <w:jc w:val="both"/>
      </w:pPr>
      <w:r w:rsidRPr="0004765A">
        <w:t>В соответствии с п. 3 ст. 11 Федерального закона от 06.12.2011 г. № 402-ФЗ «О бухгалтерском учёте» для проведения годовой инвентаризации в структурных подразделениях Главного управления МЧС России по Тюменской области созданы рабочие инвентаризационные комиссии.</w:t>
      </w:r>
    </w:p>
    <w:p w:rsidR="0004765A" w:rsidRPr="0004765A" w:rsidRDefault="0004765A" w:rsidP="0004765A">
      <w:pPr>
        <w:pStyle w:val="a5"/>
        <w:spacing w:before="0" w:beforeAutospacing="0" w:after="0" w:afterAutospacing="0" w:line="360" w:lineRule="auto"/>
        <w:ind w:firstLine="539"/>
        <w:jc w:val="both"/>
      </w:pPr>
      <w:r w:rsidRPr="0004765A">
        <w:t xml:space="preserve">Во исполнение приказа ГУ МЧС России по Тюменской области от </w:t>
      </w:r>
      <w:r w:rsidRPr="002134E7">
        <w:t>2</w:t>
      </w:r>
      <w:r w:rsidR="002134E7" w:rsidRPr="002134E7">
        <w:t>4</w:t>
      </w:r>
      <w:r w:rsidRPr="002134E7">
        <w:t>.10.202</w:t>
      </w:r>
      <w:r w:rsidR="002134E7" w:rsidRPr="002134E7">
        <w:t>2</w:t>
      </w:r>
      <w:r w:rsidRPr="002134E7">
        <w:t xml:space="preserve"> г.        № 9</w:t>
      </w:r>
      <w:r w:rsidR="002134E7" w:rsidRPr="002134E7">
        <w:t>53</w:t>
      </w:r>
      <w:r w:rsidRPr="002134E7">
        <w:t xml:space="preserve"> «О проведении годовой инвентаризации Главного управления МЧС России</w:t>
      </w:r>
      <w:r w:rsidRPr="00E968BD">
        <w:rPr>
          <w:color w:val="FF0000"/>
        </w:rPr>
        <w:t xml:space="preserve"> </w:t>
      </w:r>
      <w:r w:rsidRPr="0004765A">
        <w:t>по Тюменской области»  в целях обеспечения достоверности данных бухгалтерского учёта и бюджетной отчётности в Главном управлении проведена инвентаризация имущества, финансовых активов и обязательств.</w:t>
      </w:r>
    </w:p>
    <w:p w:rsidR="0004765A" w:rsidRPr="0004765A" w:rsidRDefault="0004765A" w:rsidP="0004765A">
      <w:pPr>
        <w:pStyle w:val="a5"/>
        <w:spacing w:before="0" w:beforeAutospacing="0" w:after="0" w:afterAutospacing="0" w:line="360" w:lineRule="auto"/>
        <w:ind w:firstLine="539"/>
        <w:jc w:val="both"/>
      </w:pPr>
      <w:r w:rsidRPr="0004765A">
        <w:t>Инвентаризация активов и обязатель</w:t>
      </w:r>
      <w:proofErr w:type="gramStart"/>
      <w:r w:rsidRPr="0004765A">
        <w:t>ств пр</w:t>
      </w:r>
      <w:proofErr w:type="gramEnd"/>
      <w:r w:rsidRPr="0004765A">
        <w:t xml:space="preserve">оведена в порядке, установленном в МЧС России с учётом Методических указаний по инвентаризации имущества и финансовых обязательств, утверждённых приказом Минфина России от 13.06.1995 </w:t>
      </w:r>
      <w:r w:rsidRPr="0004765A">
        <w:br/>
        <w:t>№ 49 (в части норм действующего законодательства).</w:t>
      </w:r>
    </w:p>
    <w:p w:rsidR="0004765A" w:rsidRPr="0004765A" w:rsidRDefault="0004765A" w:rsidP="0004765A">
      <w:pPr>
        <w:pStyle w:val="a5"/>
        <w:spacing w:before="0" w:beforeAutospacing="0" w:after="0" w:afterAutospacing="0" w:line="360" w:lineRule="auto"/>
        <w:ind w:firstLine="539"/>
        <w:jc w:val="both"/>
      </w:pPr>
      <w:r w:rsidRPr="0004765A">
        <w:t>Инвентаризаци</w:t>
      </w:r>
      <w:r w:rsidR="002134E7">
        <w:t>я</w:t>
      </w:r>
      <w:r w:rsidRPr="0004765A">
        <w:t xml:space="preserve"> проведен</w:t>
      </w:r>
      <w:r w:rsidR="002134E7">
        <w:t>а</w:t>
      </w:r>
      <w:r w:rsidRPr="0004765A">
        <w:t xml:space="preserve"> в установленные сроки и  в полном объёме. </w:t>
      </w:r>
    </w:p>
    <w:p w:rsidR="0004765A" w:rsidRPr="002134E7" w:rsidRDefault="0004765A" w:rsidP="0004765A">
      <w:pPr>
        <w:pStyle w:val="a5"/>
        <w:spacing w:before="0" w:beforeAutospacing="0" w:after="0" w:afterAutospacing="0" w:line="360" w:lineRule="auto"/>
        <w:ind w:firstLine="539"/>
        <w:jc w:val="both"/>
      </w:pPr>
      <w:r w:rsidRPr="0004765A">
        <w:t xml:space="preserve">По результатам проведенной </w:t>
      </w:r>
      <w:r w:rsidR="002134E7">
        <w:t xml:space="preserve">инвентаризации </w:t>
      </w:r>
      <w:r w:rsidRPr="0004765A">
        <w:t xml:space="preserve">в структурных подразделениях Главного управления МЧС России по Тюменской области, инвентаризационной </w:t>
      </w:r>
      <w:r w:rsidRPr="002134E7">
        <w:t>комиссией (протокол №</w:t>
      </w:r>
      <w:r w:rsidR="002134E7" w:rsidRPr="002134E7">
        <w:t>1</w:t>
      </w:r>
      <w:r w:rsidRPr="002134E7">
        <w:t xml:space="preserve"> от </w:t>
      </w:r>
      <w:r w:rsidR="002134E7" w:rsidRPr="002134E7">
        <w:t>19</w:t>
      </w:r>
      <w:r w:rsidRPr="002134E7">
        <w:t>.12.202</w:t>
      </w:r>
      <w:r w:rsidR="002134E7" w:rsidRPr="002134E7">
        <w:t>2</w:t>
      </w:r>
      <w:r w:rsidRPr="002134E7">
        <w:t xml:space="preserve"> г.) инвентаризации установлено:</w:t>
      </w:r>
    </w:p>
    <w:p w:rsidR="0004765A" w:rsidRDefault="0004765A" w:rsidP="0004765A">
      <w:pPr>
        <w:pStyle w:val="a5"/>
        <w:spacing w:before="0" w:beforeAutospacing="0" w:after="0" w:afterAutospacing="0" w:line="360" w:lineRule="auto"/>
        <w:ind w:firstLine="539"/>
        <w:jc w:val="both"/>
        <w:rPr>
          <w:highlight w:val="yellow"/>
        </w:rPr>
      </w:pPr>
      <w:r w:rsidRPr="0004765A">
        <w:t xml:space="preserve">По итогам проведения годовой инвентаризации имущества и материальных запасов излишек и недостач не обнаружено, все материальные ценности закреплены за материально-ответственными лицами; сохранность обеспечена. Финансовые обязательства достоверно отражены в учёте в полном объёме.     </w:t>
      </w:r>
    </w:p>
    <w:p w:rsidR="00F046C2" w:rsidRPr="00EF4FAC" w:rsidRDefault="00F046C2" w:rsidP="00B85DC1">
      <w:pPr>
        <w:pStyle w:val="a5"/>
        <w:spacing w:before="0" w:beforeAutospacing="0" w:after="0" w:afterAutospacing="0" w:line="360" w:lineRule="auto"/>
        <w:ind w:firstLine="540"/>
        <w:jc w:val="center"/>
        <w:rPr>
          <w:sz w:val="28"/>
          <w:szCs w:val="28"/>
        </w:rPr>
      </w:pPr>
      <w:r w:rsidRPr="00EF4FAC">
        <w:rPr>
          <w:sz w:val="28"/>
          <w:szCs w:val="28"/>
        </w:rPr>
        <w:t>ФОРМЫ МЧС РОССИИ</w:t>
      </w:r>
    </w:p>
    <w:p w:rsidR="00C16BC7" w:rsidRDefault="00C16BC7" w:rsidP="00792D69">
      <w:pPr>
        <w:spacing w:line="360" w:lineRule="auto"/>
        <w:ind w:firstLine="540"/>
        <w:jc w:val="both"/>
      </w:pPr>
      <w:r>
        <w:t>В</w:t>
      </w:r>
      <w:r w:rsidRPr="00BD6A95">
        <w:t xml:space="preserve"> сост</w:t>
      </w:r>
      <w:r>
        <w:t xml:space="preserve">аве </w:t>
      </w:r>
      <w:r w:rsidR="00F637B7">
        <w:t xml:space="preserve"> данного </w:t>
      </w:r>
      <w:r>
        <w:t xml:space="preserve">раздела  Пояснительной </w:t>
      </w:r>
      <w:r w:rsidR="00F637B7">
        <w:t>записки</w:t>
      </w:r>
      <w:r>
        <w:t xml:space="preserve"> отчета Главного управления МЧС России по Тюменской области представлены:</w:t>
      </w:r>
    </w:p>
    <w:p w:rsidR="00DF3BBE" w:rsidRDefault="00FE0FB9" w:rsidP="00792D69">
      <w:pPr>
        <w:spacing w:line="360" w:lineRule="auto"/>
        <w:ind w:firstLine="540"/>
        <w:jc w:val="both"/>
      </w:pPr>
      <w:r>
        <w:rPr>
          <w:b/>
        </w:rPr>
        <w:t>-</w:t>
      </w:r>
      <w:r w:rsidRPr="00FE0FB9">
        <w:t xml:space="preserve"> </w:t>
      </w:r>
      <w:r>
        <w:t xml:space="preserve">Отчет о численности личного состава и расходах на денежное содержание и заработную плату.  </w:t>
      </w:r>
      <w:r w:rsidR="00E20386">
        <w:t xml:space="preserve"> П</w:t>
      </w:r>
      <w:r>
        <w:t>редставлены</w:t>
      </w:r>
      <w:r w:rsidR="00E20386">
        <w:t xml:space="preserve"> </w:t>
      </w:r>
      <w:r>
        <w:t>пояснительные записки к 3-ОБС, 3-ОБВ</w:t>
      </w:r>
      <w:r w:rsidR="00E20386">
        <w:t>, отражающие анализ выплат по суммам оклада по должности, материальной помощи, премии, секретности, районного коэффициента и т.д. Расшифрованы расходы по строке 21 «Прочие выплаты и надбавки».</w:t>
      </w:r>
    </w:p>
    <w:p w:rsidR="00DF3BBE" w:rsidRDefault="00BA6305" w:rsidP="00792D69">
      <w:pPr>
        <w:spacing w:line="360" w:lineRule="auto"/>
        <w:ind w:firstLine="540"/>
        <w:jc w:val="both"/>
      </w:pPr>
      <w:r w:rsidRPr="00AC1366">
        <w:t xml:space="preserve">- </w:t>
      </w:r>
      <w:r w:rsidR="006C4084">
        <w:t xml:space="preserve"> Сведения о состоянии финансирования расходов на выплату заработной платы и денежного довольствия;</w:t>
      </w:r>
    </w:p>
    <w:p w:rsidR="00B85DC1" w:rsidRDefault="00B85DC1" w:rsidP="00792D69">
      <w:pPr>
        <w:spacing w:line="360" w:lineRule="auto"/>
        <w:ind w:firstLine="540"/>
        <w:jc w:val="both"/>
      </w:pPr>
      <w:r>
        <w:t>-  Отчетность «Оплата труда»;</w:t>
      </w:r>
    </w:p>
    <w:p w:rsidR="00B85DC1" w:rsidRDefault="00B85DC1" w:rsidP="00792D69">
      <w:pPr>
        <w:spacing w:line="360" w:lineRule="auto"/>
        <w:ind w:firstLine="540"/>
        <w:jc w:val="both"/>
      </w:pPr>
      <w:r>
        <w:rPr>
          <w:rFonts w:ascii="Tahoma" w:hAnsi="Tahoma" w:cs="Tahoma"/>
          <w:b/>
          <w:bCs/>
          <w:color w:val="333333"/>
          <w:sz w:val="11"/>
          <w:szCs w:val="11"/>
        </w:rPr>
        <w:br/>
      </w:r>
      <w:r>
        <w:t xml:space="preserve">         - Сведения </w:t>
      </w:r>
      <w:r w:rsidRPr="00B85DC1">
        <w:t>о службе пожарной охраны, организуемой для тушения пожаров в среде, непригодной для дыхания</w:t>
      </w:r>
      <w:r>
        <w:t>;</w:t>
      </w:r>
    </w:p>
    <w:p w:rsidR="00B85DC1" w:rsidRDefault="006C4084" w:rsidP="00526E9A">
      <w:pPr>
        <w:spacing w:line="360" w:lineRule="auto"/>
        <w:ind w:firstLine="540"/>
        <w:jc w:val="both"/>
      </w:pPr>
      <w:r>
        <w:lastRenderedPageBreak/>
        <w:t>-</w:t>
      </w:r>
      <w:r w:rsidRPr="006C4084">
        <w:t xml:space="preserve"> </w:t>
      </w:r>
      <w:r>
        <w:t>Сведения о состоянии финансирования расходов на социальные выплаты</w:t>
      </w:r>
      <w:r w:rsidR="00B85DC1">
        <w:t>;</w:t>
      </w:r>
    </w:p>
    <w:p w:rsidR="00FE2850" w:rsidRDefault="00B85DC1" w:rsidP="00526E9A">
      <w:pPr>
        <w:spacing w:line="360" w:lineRule="auto"/>
        <w:ind w:firstLine="540"/>
        <w:jc w:val="both"/>
      </w:pPr>
      <w:r>
        <w:t>- Отчет о поступлениях доходов в федеральный бюджет, бюджет субъекта РФ, в местные бюджеты</w:t>
      </w:r>
      <w:r w:rsidR="00FE2850">
        <w:t>;</w:t>
      </w:r>
    </w:p>
    <w:p w:rsidR="00FE2850" w:rsidRPr="00FE2850" w:rsidRDefault="00FE2850" w:rsidP="00E968BD">
      <w:pPr>
        <w:spacing w:line="360" w:lineRule="auto"/>
        <w:jc w:val="both"/>
        <w:rPr>
          <w:b/>
        </w:rPr>
      </w:pPr>
    </w:p>
    <w:p w:rsidR="00F827D8" w:rsidRDefault="00F827D8" w:rsidP="00F827D8">
      <w:pPr>
        <w:spacing w:line="360" w:lineRule="auto"/>
        <w:ind w:firstLine="540"/>
        <w:jc w:val="both"/>
        <w:rPr>
          <w:b/>
        </w:rPr>
      </w:pPr>
    </w:p>
    <w:p w:rsidR="002134E7" w:rsidRDefault="002134E7" w:rsidP="00F827D8">
      <w:pPr>
        <w:spacing w:line="360" w:lineRule="auto"/>
        <w:ind w:firstLine="540"/>
        <w:jc w:val="both"/>
        <w:rPr>
          <w:b/>
        </w:rPr>
      </w:pPr>
    </w:p>
    <w:p w:rsidR="002134E7" w:rsidRPr="00C217D0" w:rsidRDefault="002134E7" w:rsidP="00F827D8">
      <w:pPr>
        <w:spacing w:line="360" w:lineRule="auto"/>
        <w:ind w:firstLine="540"/>
        <w:jc w:val="both"/>
        <w:rPr>
          <w:b/>
        </w:rPr>
      </w:pPr>
    </w:p>
    <w:p w:rsidR="00F827D8" w:rsidRDefault="00F827D8" w:rsidP="00F82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E968BD" w:rsidRDefault="00E968BD" w:rsidP="00F82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F827D8" w:rsidRPr="00C217D0" w:rsidRDefault="00F827D8" w:rsidP="00F827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</w:rPr>
      </w:pPr>
      <w:r w:rsidRPr="00C217D0">
        <w:t>(</w:t>
      </w:r>
      <w:r w:rsidRPr="00C217D0">
        <w:rPr>
          <w:color w:val="22272F"/>
        </w:rPr>
        <w:t>Главный бухгалтер)</w:t>
      </w:r>
    </w:p>
    <w:p w:rsidR="00F827D8" w:rsidRPr="00CD4AC3" w:rsidRDefault="00F827D8" w:rsidP="00F827D8">
      <w:pPr>
        <w:jc w:val="both"/>
      </w:pPr>
      <w:r w:rsidRPr="00CD4AC3">
        <w:t>Начальник ФЭ</w:t>
      </w:r>
      <w:r>
        <w:t xml:space="preserve">У </w:t>
      </w:r>
      <w:r w:rsidRPr="00CD4AC3">
        <w:t>Главного управления</w:t>
      </w:r>
    </w:p>
    <w:p w:rsidR="00F827D8" w:rsidRPr="00CD4AC3" w:rsidRDefault="00F827D8" w:rsidP="00F827D8">
      <w:pPr>
        <w:jc w:val="both"/>
      </w:pPr>
      <w:r w:rsidRPr="00CD4AC3">
        <w:t>МЧС России по Тюменской области</w:t>
      </w:r>
      <w:r w:rsidRPr="00CD4AC3">
        <w:tab/>
      </w:r>
      <w:r w:rsidRPr="00CD4AC3">
        <w:tab/>
      </w:r>
      <w:r w:rsidRPr="00CD4AC3">
        <w:tab/>
      </w:r>
      <w:r w:rsidRPr="00CD4AC3">
        <w:tab/>
      </w:r>
      <w:r>
        <w:t xml:space="preserve">       </w:t>
      </w:r>
      <w:r>
        <w:tab/>
      </w:r>
    </w:p>
    <w:p w:rsidR="00F827D8" w:rsidRDefault="00F827D8" w:rsidP="00F827D8">
      <w:pPr>
        <w:jc w:val="both"/>
      </w:pPr>
      <w:r w:rsidRPr="00CD4AC3">
        <w:t xml:space="preserve">полковник </w:t>
      </w:r>
      <w:proofErr w:type="spellStart"/>
      <w:r w:rsidRPr="00CD4AC3">
        <w:t>вн</w:t>
      </w:r>
      <w:proofErr w:type="spellEnd"/>
      <w:r w:rsidRPr="00CD4AC3">
        <w:t>. службы</w:t>
      </w:r>
      <w:r>
        <w:t xml:space="preserve">                                                  </w:t>
      </w:r>
      <w:proofErr w:type="spellStart"/>
      <w:proofErr w:type="gramStart"/>
      <w:r>
        <w:t>п</w:t>
      </w:r>
      <w:proofErr w:type="spellEnd"/>
      <w:proofErr w:type="gramEnd"/>
      <w:r>
        <w:t>/</w:t>
      </w:r>
      <w:proofErr w:type="spellStart"/>
      <w:r>
        <w:t>п</w:t>
      </w:r>
      <w:proofErr w:type="spellEnd"/>
      <w:r>
        <w:t xml:space="preserve">                                    Н.А. Куликова</w:t>
      </w:r>
    </w:p>
    <w:p w:rsidR="00F827D8" w:rsidRDefault="00F827D8" w:rsidP="00F827D8"/>
    <w:p w:rsidR="00F827D8" w:rsidRDefault="00F827D8" w:rsidP="00F827D8">
      <w:r>
        <w:t>(Руководитель планово-экономической службы)</w:t>
      </w:r>
    </w:p>
    <w:p w:rsidR="00F827D8" w:rsidRPr="00CD4AC3" w:rsidRDefault="00F827D8" w:rsidP="00F827D8">
      <w:pPr>
        <w:jc w:val="both"/>
      </w:pPr>
      <w:r w:rsidRPr="00CD4AC3">
        <w:t>Начальник ФЭ</w:t>
      </w:r>
      <w:r>
        <w:t xml:space="preserve">У </w:t>
      </w:r>
      <w:r w:rsidRPr="00CD4AC3">
        <w:t>Главного управления</w:t>
      </w:r>
    </w:p>
    <w:p w:rsidR="00F827D8" w:rsidRPr="00CD4AC3" w:rsidRDefault="00F827D8" w:rsidP="00F827D8">
      <w:pPr>
        <w:jc w:val="both"/>
      </w:pPr>
      <w:r w:rsidRPr="00CD4AC3">
        <w:t>МЧС России по Тюменской области</w:t>
      </w:r>
      <w:r w:rsidRPr="00CD4AC3">
        <w:tab/>
      </w:r>
      <w:r w:rsidRPr="00CD4AC3">
        <w:tab/>
      </w:r>
      <w:r w:rsidRPr="00CD4AC3">
        <w:tab/>
      </w:r>
      <w:r w:rsidRPr="00CD4AC3">
        <w:tab/>
      </w:r>
      <w:r>
        <w:t xml:space="preserve">       </w:t>
      </w:r>
      <w:r>
        <w:tab/>
      </w:r>
    </w:p>
    <w:p w:rsidR="00F827D8" w:rsidRPr="00B638B5" w:rsidRDefault="00F827D8" w:rsidP="00F827D8">
      <w:pPr>
        <w:jc w:val="both"/>
      </w:pPr>
      <w:r w:rsidRPr="00CD4AC3">
        <w:t xml:space="preserve">полковник </w:t>
      </w:r>
      <w:proofErr w:type="spellStart"/>
      <w:r w:rsidRPr="00CD4AC3">
        <w:t>вн</w:t>
      </w:r>
      <w:proofErr w:type="spellEnd"/>
      <w:r w:rsidRPr="00CD4AC3">
        <w:t>. службы</w:t>
      </w:r>
      <w:r>
        <w:t xml:space="preserve">                                                  </w:t>
      </w:r>
      <w:proofErr w:type="spellStart"/>
      <w:proofErr w:type="gramStart"/>
      <w:r>
        <w:t>п</w:t>
      </w:r>
      <w:proofErr w:type="spellEnd"/>
      <w:proofErr w:type="gramEnd"/>
      <w:r>
        <w:t>/</w:t>
      </w:r>
      <w:proofErr w:type="spellStart"/>
      <w:r>
        <w:t>п</w:t>
      </w:r>
      <w:proofErr w:type="spellEnd"/>
      <w:r>
        <w:t xml:space="preserve">                                    Н.А. Куликова</w:t>
      </w:r>
    </w:p>
    <w:p w:rsidR="00F827D8" w:rsidRDefault="00F827D8" w:rsidP="00F827D8"/>
    <w:p w:rsidR="00F827D8" w:rsidRDefault="00F827D8" w:rsidP="00F827D8">
      <w:r>
        <w:t>(Руководитель)</w:t>
      </w:r>
    </w:p>
    <w:p w:rsidR="00F827D8" w:rsidRPr="00CD4AC3" w:rsidRDefault="00F827D8" w:rsidP="00F827D8">
      <w:pPr>
        <w:jc w:val="both"/>
      </w:pPr>
      <w:r w:rsidRPr="00CD4AC3">
        <w:t>Начальник Главного управления</w:t>
      </w:r>
    </w:p>
    <w:p w:rsidR="00F827D8" w:rsidRPr="00CD4AC3" w:rsidRDefault="00F827D8" w:rsidP="00F827D8">
      <w:pPr>
        <w:jc w:val="both"/>
      </w:pPr>
      <w:r w:rsidRPr="00CD4AC3">
        <w:t>МЧС России по Тюменской области</w:t>
      </w:r>
      <w:r w:rsidRPr="00CD4AC3">
        <w:tab/>
      </w:r>
      <w:r w:rsidRPr="00CD4AC3">
        <w:tab/>
      </w:r>
      <w:r w:rsidRPr="00CD4AC3">
        <w:tab/>
      </w:r>
      <w:r w:rsidRPr="00CD4AC3">
        <w:tab/>
      </w:r>
      <w:r>
        <w:t xml:space="preserve">       </w:t>
      </w:r>
      <w:r>
        <w:tab/>
      </w:r>
    </w:p>
    <w:p w:rsidR="00F827D8" w:rsidRPr="00B638B5" w:rsidRDefault="008B349B" w:rsidP="00F827D8">
      <w:pPr>
        <w:jc w:val="both"/>
      </w:pPr>
      <w:r>
        <w:t>генерал-майор</w:t>
      </w:r>
      <w:r w:rsidR="00F827D8" w:rsidRPr="00CD4AC3">
        <w:t xml:space="preserve"> </w:t>
      </w:r>
      <w:proofErr w:type="spellStart"/>
      <w:r w:rsidR="00F827D8" w:rsidRPr="00CD4AC3">
        <w:t>вн</w:t>
      </w:r>
      <w:proofErr w:type="spellEnd"/>
      <w:r w:rsidR="00F827D8" w:rsidRPr="00CD4AC3">
        <w:t>. службы</w:t>
      </w:r>
      <w:r>
        <w:t xml:space="preserve">                      </w:t>
      </w:r>
      <w:r w:rsidR="00F827D8">
        <w:t xml:space="preserve">                      </w:t>
      </w:r>
      <w:proofErr w:type="spellStart"/>
      <w:proofErr w:type="gramStart"/>
      <w:r w:rsidR="00F827D8">
        <w:t>п</w:t>
      </w:r>
      <w:proofErr w:type="spellEnd"/>
      <w:proofErr w:type="gramEnd"/>
      <w:r w:rsidR="00F827D8">
        <w:t>/</w:t>
      </w:r>
      <w:proofErr w:type="spellStart"/>
      <w:r w:rsidR="00F827D8">
        <w:t>п</w:t>
      </w:r>
      <w:proofErr w:type="spellEnd"/>
      <w:r w:rsidR="00F827D8">
        <w:t xml:space="preserve">                                    </w:t>
      </w:r>
      <w:proofErr w:type="spellStart"/>
      <w:r w:rsidR="00F827D8">
        <w:t>А.А.Хачатрян</w:t>
      </w:r>
      <w:proofErr w:type="spellEnd"/>
    </w:p>
    <w:p w:rsidR="00B07534" w:rsidRPr="00B638B5" w:rsidRDefault="00B07534" w:rsidP="00F827D8">
      <w:pPr>
        <w:jc w:val="both"/>
      </w:pPr>
    </w:p>
    <w:sectPr w:rsidR="00B07534" w:rsidRPr="00B638B5" w:rsidSect="0034721F">
      <w:pgSz w:w="11906" w:h="16838"/>
      <w:pgMar w:top="719" w:right="851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F361B3"/>
    <w:multiLevelType w:val="hybridMultilevel"/>
    <w:tmpl w:val="DC461B80"/>
    <w:lvl w:ilvl="0" w:tplc="F350F8F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AC148AC"/>
    <w:multiLevelType w:val="hybridMultilevel"/>
    <w:tmpl w:val="3ACAE98A"/>
    <w:lvl w:ilvl="0" w:tplc="B60EB5D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C3E645D"/>
    <w:multiLevelType w:val="hybridMultilevel"/>
    <w:tmpl w:val="3A30C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914658"/>
    <w:multiLevelType w:val="hybridMultilevel"/>
    <w:tmpl w:val="B862330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3E1440"/>
    <w:multiLevelType w:val="multilevel"/>
    <w:tmpl w:val="0DA82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E52D25"/>
    <w:multiLevelType w:val="hybridMultilevel"/>
    <w:tmpl w:val="233AE9EC"/>
    <w:lvl w:ilvl="0" w:tplc="5B66B902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7EB6680"/>
    <w:multiLevelType w:val="hybridMultilevel"/>
    <w:tmpl w:val="85C40FFE"/>
    <w:lvl w:ilvl="0" w:tplc="C596A57A">
      <w:start w:val="1"/>
      <w:numFmt w:val="decimal"/>
      <w:lvlText w:val="%1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3BEF050D"/>
    <w:multiLevelType w:val="hybridMultilevel"/>
    <w:tmpl w:val="77289ABA"/>
    <w:lvl w:ilvl="0" w:tplc="4EC41DB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44DB54D5"/>
    <w:multiLevelType w:val="hybridMultilevel"/>
    <w:tmpl w:val="CC324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E63225"/>
    <w:multiLevelType w:val="hybridMultilevel"/>
    <w:tmpl w:val="7CEE26C8"/>
    <w:lvl w:ilvl="0" w:tplc="6B5E5A74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C8428C"/>
    <w:multiLevelType w:val="hybridMultilevel"/>
    <w:tmpl w:val="0A7C7B6C"/>
    <w:lvl w:ilvl="0" w:tplc="95D0B27E">
      <w:start w:val="1"/>
      <w:numFmt w:val="decimal"/>
      <w:lvlText w:val="%1."/>
      <w:lvlJc w:val="left"/>
      <w:pPr>
        <w:tabs>
          <w:tab w:val="num" w:pos="-348"/>
        </w:tabs>
        <w:ind w:left="-3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</w:lvl>
  </w:abstractNum>
  <w:abstractNum w:abstractNumId="12">
    <w:nsid w:val="6D523022"/>
    <w:multiLevelType w:val="hybridMultilevel"/>
    <w:tmpl w:val="9632A4BC"/>
    <w:lvl w:ilvl="0" w:tplc="3B905866">
      <w:start w:val="205"/>
      <w:numFmt w:val="bullet"/>
      <w:lvlText w:val=""/>
      <w:lvlJc w:val="left"/>
      <w:pPr>
        <w:tabs>
          <w:tab w:val="num" w:pos="1684"/>
        </w:tabs>
        <w:ind w:left="1684" w:hanging="97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6DF232D4"/>
    <w:multiLevelType w:val="hybridMultilevel"/>
    <w:tmpl w:val="4DC044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B652FB4"/>
    <w:multiLevelType w:val="hybridMultilevel"/>
    <w:tmpl w:val="4014C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F3C64CA"/>
    <w:multiLevelType w:val="hybridMultilevel"/>
    <w:tmpl w:val="B7F6E8C0"/>
    <w:lvl w:ilvl="0" w:tplc="DE5AC410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DE5AC410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5"/>
  </w:num>
  <w:num w:numId="5">
    <w:abstractNumId w:val="15"/>
  </w:num>
  <w:num w:numId="6">
    <w:abstractNumId w:val="12"/>
  </w:num>
  <w:num w:numId="7">
    <w:abstractNumId w:val="4"/>
  </w:num>
  <w:num w:numId="8">
    <w:abstractNumId w:val="13"/>
  </w:num>
  <w:num w:numId="9">
    <w:abstractNumId w:val="2"/>
  </w:num>
  <w:num w:numId="10">
    <w:abstractNumId w:val="9"/>
  </w:num>
  <w:num w:numId="11">
    <w:abstractNumId w:val="8"/>
  </w:num>
  <w:num w:numId="12">
    <w:abstractNumId w:val="3"/>
  </w:num>
  <w:num w:numId="13">
    <w:abstractNumId w:val="6"/>
  </w:num>
  <w:num w:numId="14">
    <w:abstractNumId w:val="14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3A0014"/>
    <w:rsid w:val="000002C4"/>
    <w:rsid w:val="000012FD"/>
    <w:rsid w:val="00001D8C"/>
    <w:rsid w:val="00002DE3"/>
    <w:rsid w:val="000034B6"/>
    <w:rsid w:val="00005557"/>
    <w:rsid w:val="000126FF"/>
    <w:rsid w:val="00014F00"/>
    <w:rsid w:val="00015A0F"/>
    <w:rsid w:val="000238A9"/>
    <w:rsid w:val="00025394"/>
    <w:rsid w:val="00027314"/>
    <w:rsid w:val="00027C41"/>
    <w:rsid w:val="000310CC"/>
    <w:rsid w:val="0003180A"/>
    <w:rsid w:val="0003206B"/>
    <w:rsid w:val="0003221F"/>
    <w:rsid w:val="00033001"/>
    <w:rsid w:val="00033509"/>
    <w:rsid w:val="0003612E"/>
    <w:rsid w:val="00037036"/>
    <w:rsid w:val="0004253A"/>
    <w:rsid w:val="000431D9"/>
    <w:rsid w:val="00044678"/>
    <w:rsid w:val="00045274"/>
    <w:rsid w:val="00046162"/>
    <w:rsid w:val="000464BC"/>
    <w:rsid w:val="0004765A"/>
    <w:rsid w:val="00050059"/>
    <w:rsid w:val="00050FA7"/>
    <w:rsid w:val="0005420A"/>
    <w:rsid w:val="00054425"/>
    <w:rsid w:val="00055605"/>
    <w:rsid w:val="0005575A"/>
    <w:rsid w:val="00056F20"/>
    <w:rsid w:val="00057BEB"/>
    <w:rsid w:val="000602A4"/>
    <w:rsid w:val="00060B75"/>
    <w:rsid w:val="00061D72"/>
    <w:rsid w:val="00062EEC"/>
    <w:rsid w:val="00064B05"/>
    <w:rsid w:val="00066223"/>
    <w:rsid w:val="00066AC3"/>
    <w:rsid w:val="00066DFF"/>
    <w:rsid w:val="0006740A"/>
    <w:rsid w:val="000700A1"/>
    <w:rsid w:val="00070165"/>
    <w:rsid w:val="0007074B"/>
    <w:rsid w:val="00072E20"/>
    <w:rsid w:val="00073B01"/>
    <w:rsid w:val="00074150"/>
    <w:rsid w:val="00075F0D"/>
    <w:rsid w:val="00076105"/>
    <w:rsid w:val="000803B2"/>
    <w:rsid w:val="00080854"/>
    <w:rsid w:val="00082143"/>
    <w:rsid w:val="0008327E"/>
    <w:rsid w:val="00084FFA"/>
    <w:rsid w:val="000850B0"/>
    <w:rsid w:val="000862C9"/>
    <w:rsid w:val="00086F3B"/>
    <w:rsid w:val="000873C7"/>
    <w:rsid w:val="00087726"/>
    <w:rsid w:val="00087F4F"/>
    <w:rsid w:val="0009145A"/>
    <w:rsid w:val="000928E0"/>
    <w:rsid w:val="000933FA"/>
    <w:rsid w:val="00096858"/>
    <w:rsid w:val="00096D93"/>
    <w:rsid w:val="00096F5C"/>
    <w:rsid w:val="000A00BF"/>
    <w:rsid w:val="000A052F"/>
    <w:rsid w:val="000A13BC"/>
    <w:rsid w:val="000A13C6"/>
    <w:rsid w:val="000A2C3E"/>
    <w:rsid w:val="000A4E0A"/>
    <w:rsid w:val="000A7761"/>
    <w:rsid w:val="000B0385"/>
    <w:rsid w:val="000B0597"/>
    <w:rsid w:val="000B5A97"/>
    <w:rsid w:val="000B6697"/>
    <w:rsid w:val="000B6938"/>
    <w:rsid w:val="000B7B78"/>
    <w:rsid w:val="000C036E"/>
    <w:rsid w:val="000C3B0C"/>
    <w:rsid w:val="000C4619"/>
    <w:rsid w:val="000C5285"/>
    <w:rsid w:val="000C61ED"/>
    <w:rsid w:val="000C6E52"/>
    <w:rsid w:val="000C735E"/>
    <w:rsid w:val="000D0DFD"/>
    <w:rsid w:val="000D2E52"/>
    <w:rsid w:val="000D3D5A"/>
    <w:rsid w:val="000D3DA5"/>
    <w:rsid w:val="000E0DBD"/>
    <w:rsid w:val="000E1750"/>
    <w:rsid w:val="000E32F0"/>
    <w:rsid w:val="000E33DF"/>
    <w:rsid w:val="000E3726"/>
    <w:rsid w:val="000E5191"/>
    <w:rsid w:val="000E5F8F"/>
    <w:rsid w:val="000F1C74"/>
    <w:rsid w:val="000F2814"/>
    <w:rsid w:val="000F4C1F"/>
    <w:rsid w:val="000F5602"/>
    <w:rsid w:val="000F79DE"/>
    <w:rsid w:val="00102380"/>
    <w:rsid w:val="001048DF"/>
    <w:rsid w:val="00111EA8"/>
    <w:rsid w:val="00115262"/>
    <w:rsid w:val="00116027"/>
    <w:rsid w:val="001171B8"/>
    <w:rsid w:val="00120C0D"/>
    <w:rsid w:val="00120FC7"/>
    <w:rsid w:val="001226FB"/>
    <w:rsid w:val="001266FE"/>
    <w:rsid w:val="00126E80"/>
    <w:rsid w:val="001309A1"/>
    <w:rsid w:val="00130A77"/>
    <w:rsid w:val="001349C4"/>
    <w:rsid w:val="001370B8"/>
    <w:rsid w:val="001379D6"/>
    <w:rsid w:val="00140ABB"/>
    <w:rsid w:val="00141CD2"/>
    <w:rsid w:val="00145197"/>
    <w:rsid w:val="00152C59"/>
    <w:rsid w:val="00152E74"/>
    <w:rsid w:val="00153398"/>
    <w:rsid w:val="00153831"/>
    <w:rsid w:val="001564D4"/>
    <w:rsid w:val="00156770"/>
    <w:rsid w:val="0016223E"/>
    <w:rsid w:val="00162480"/>
    <w:rsid w:val="00162D44"/>
    <w:rsid w:val="00163C88"/>
    <w:rsid w:val="00165818"/>
    <w:rsid w:val="00166534"/>
    <w:rsid w:val="001723E0"/>
    <w:rsid w:val="00175778"/>
    <w:rsid w:val="00176935"/>
    <w:rsid w:val="00177719"/>
    <w:rsid w:val="00180FA5"/>
    <w:rsid w:val="00181133"/>
    <w:rsid w:val="001814EE"/>
    <w:rsid w:val="001818CB"/>
    <w:rsid w:val="00182A0A"/>
    <w:rsid w:val="00182B7A"/>
    <w:rsid w:val="001832ED"/>
    <w:rsid w:val="00185DCD"/>
    <w:rsid w:val="0018698C"/>
    <w:rsid w:val="0019000D"/>
    <w:rsid w:val="0019118A"/>
    <w:rsid w:val="00191E69"/>
    <w:rsid w:val="00191EA2"/>
    <w:rsid w:val="00192C27"/>
    <w:rsid w:val="00192E89"/>
    <w:rsid w:val="00192FFD"/>
    <w:rsid w:val="00193298"/>
    <w:rsid w:val="00193735"/>
    <w:rsid w:val="00195401"/>
    <w:rsid w:val="001960E0"/>
    <w:rsid w:val="0019755A"/>
    <w:rsid w:val="00197A38"/>
    <w:rsid w:val="00197D85"/>
    <w:rsid w:val="001A018B"/>
    <w:rsid w:val="001A0A76"/>
    <w:rsid w:val="001A1532"/>
    <w:rsid w:val="001A2ED2"/>
    <w:rsid w:val="001A3F30"/>
    <w:rsid w:val="001A6A56"/>
    <w:rsid w:val="001A7467"/>
    <w:rsid w:val="001B0B48"/>
    <w:rsid w:val="001B23A8"/>
    <w:rsid w:val="001B2B8F"/>
    <w:rsid w:val="001B3F86"/>
    <w:rsid w:val="001B5EE7"/>
    <w:rsid w:val="001B7C95"/>
    <w:rsid w:val="001C13C4"/>
    <w:rsid w:val="001C3884"/>
    <w:rsid w:val="001C4E7E"/>
    <w:rsid w:val="001D0784"/>
    <w:rsid w:val="001D0849"/>
    <w:rsid w:val="001D0B73"/>
    <w:rsid w:val="001D1C06"/>
    <w:rsid w:val="001D483A"/>
    <w:rsid w:val="001E00C7"/>
    <w:rsid w:val="001E1DA4"/>
    <w:rsid w:val="001F01A3"/>
    <w:rsid w:val="001F07E0"/>
    <w:rsid w:val="001F1229"/>
    <w:rsid w:val="001F1883"/>
    <w:rsid w:val="001F6BFE"/>
    <w:rsid w:val="00200807"/>
    <w:rsid w:val="00200F71"/>
    <w:rsid w:val="00203746"/>
    <w:rsid w:val="00206CFA"/>
    <w:rsid w:val="0020702E"/>
    <w:rsid w:val="00207186"/>
    <w:rsid w:val="0020799E"/>
    <w:rsid w:val="00207A40"/>
    <w:rsid w:val="002114AB"/>
    <w:rsid w:val="00211DF2"/>
    <w:rsid w:val="002127DD"/>
    <w:rsid w:val="00212F1B"/>
    <w:rsid w:val="002134E7"/>
    <w:rsid w:val="00213D3C"/>
    <w:rsid w:val="00215ECD"/>
    <w:rsid w:val="00216162"/>
    <w:rsid w:val="00216E02"/>
    <w:rsid w:val="00217150"/>
    <w:rsid w:val="00221A44"/>
    <w:rsid w:val="00221B70"/>
    <w:rsid w:val="002228BD"/>
    <w:rsid w:val="00225519"/>
    <w:rsid w:val="0023033C"/>
    <w:rsid w:val="0023184B"/>
    <w:rsid w:val="00235BE6"/>
    <w:rsid w:val="00237CA7"/>
    <w:rsid w:val="00241967"/>
    <w:rsid w:val="00241F1D"/>
    <w:rsid w:val="00243E42"/>
    <w:rsid w:val="0024495C"/>
    <w:rsid w:val="002455BE"/>
    <w:rsid w:val="00245EFB"/>
    <w:rsid w:val="0024722B"/>
    <w:rsid w:val="002476DE"/>
    <w:rsid w:val="002500B6"/>
    <w:rsid w:val="002542DD"/>
    <w:rsid w:val="0025779B"/>
    <w:rsid w:val="0026166B"/>
    <w:rsid w:val="0026331F"/>
    <w:rsid w:val="00263738"/>
    <w:rsid w:val="002667C0"/>
    <w:rsid w:val="00266C86"/>
    <w:rsid w:val="0027348E"/>
    <w:rsid w:val="00275652"/>
    <w:rsid w:val="00275880"/>
    <w:rsid w:val="002762BC"/>
    <w:rsid w:val="00276929"/>
    <w:rsid w:val="00281997"/>
    <w:rsid w:val="00283185"/>
    <w:rsid w:val="00285EB4"/>
    <w:rsid w:val="00287983"/>
    <w:rsid w:val="00287D62"/>
    <w:rsid w:val="00291103"/>
    <w:rsid w:val="002914DD"/>
    <w:rsid w:val="00292A3B"/>
    <w:rsid w:val="00293C73"/>
    <w:rsid w:val="002974B1"/>
    <w:rsid w:val="002A2074"/>
    <w:rsid w:val="002A2CCC"/>
    <w:rsid w:val="002A2D72"/>
    <w:rsid w:val="002A3A23"/>
    <w:rsid w:val="002A4844"/>
    <w:rsid w:val="002A59E5"/>
    <w:rsid w:val="002B0B75"/>
    <w:rsid w:val="002B1267"/>
    <w:rsid w:val="002B4A63"/>
    <w:rsid w:val="002B4A71"/>
    <w:rsid w:val="002B50C5"/>
    <w:rsid w:val="002B7BF7"/>
    <w:rsid w:val="002C0358"/>
    <w:rsid w:val="002C0AEA"/>
    <w:rsid w:val="002C13D9"/>
    <w:rsid w:val="002C155F"/>
    <w:rsid w:val="002C3E76"/>
    <w:rsid w:val="002C5ACF"/>
    <w:rsid w:val="002C63A8"/>
    <w:rsid w:val="002D0085"/>
    <w:rsid w:val="002D0777"/>
    <w:rsid w:val="002D1ABE"/>
    <w:rsid w:val="002D1C32"/>
    <w:rsid w:val="002D477C"/>
    <w:rsid w:val="002D4948"/>
    <w:rsid w:val="002E100E"/>
    <w:rsid w:val="002E1267"/>
    <w:rsid w:val="002E26A4"/>
    <w:rsid w:val="002E3BB0"/>
    <w:rsid w:val="002E4E2C"/>
    <w:rsid w:val="002E4F83"/>
    <w:rsid w:val="002E4FB6"/>
    <w:rsid w:val="002E6B07"/>
    <w:rsid w:val="002E7D42"/>
    <w:rsid w:val="002F176B"/>
    <w:rsid w:val="002F30CC"/>
    <w:rsid w:val="002F37EE"/>
    <w:rsid w:val="002F621B"/>
    <w:rsid w:val="002F742C"/>
    <w:rsid w:val="002F7E17"/>
    <w:rsid w:val="00302C96"/>
    <w:rsid w:val="00304660"/>
    <w:rsid w:val="00305C17"/>
    <w:rsid w:val="003063CD"/>
    <w:rsid w:val="00307D67"/>
    <w:rsid w:val="00311C79"/>
    <w:rsid w:val="003128B4"/>
    <w:rsid w:val="00312BB1"/>
    <w:rsid w:val="0031355B"/>
    <w:rsid w:val="00315B80"/>
    <w:rsid w:val="003166C4"/>
    <w:rsid w:val="00321538"/>
    <w:rsid w:val="00321F17"/>
    <w:rsid w:val="003248AF"/>
    <w:rsid w:val="00324A01"/>
    <w:rsid w:val="00325AD5"/>
    <w:rsid w:val="0033003F"/>
    <w:rsid w:val="00330646"/>
    <w:rsid w:val="0033204B"/>
    <w:rsid w:val="00333DBC"/>
    <w:rsid w:val="003356AE"/>
    <w:rsid w:val="00336946"/>
    <w:rsid w:val="00336ACD"/>
    <w:rsid w:val="00337E40"/>
    <w:rsid w:val="003402CE"/>
    <w:rsid w:val="00342338"/>
    <w:rsid w:val="00342802"/>
    <w:rsid w:val="0034294A"/>
    <w:rsid w:val="0034721F"/>
    <w:rsid w:val="00347982"/>
    <w:rsid w:val="0035355E"/>
    <w:rsid w:val="00357F3B"/>
    <w:rsid w:val="00363E92"/>
    <w:rsid w:val="0036410E"/>
    <w:rsid w:val="00365D03"/>
    <w:rsid w:val="00367316"/>
    <w:rsid w:val="0037298E"/>
    <w:rsid w:val="00372A5B"/>
    <w:rsid w:val="00372C62"/>
    <w:rsid w:val="00372DD4"/>
    <w:rsid w:val="00373831"/>
    <w:rsid w:val="00373CE0"/>
    <w:rsid w:val="00380631"/>
    <w:rsid w:val="00380705"/>
    <w:rsid w:val="00381FD1"/>
    <w:rsid w:val="00382D17"/>
    <w:rsid w:val="0038440A"/>
    <w:rsid w:val="003857A1"/>
    <w:rsid w:val="00390ACF"/>
    <w:rsid w:val="00391396"/>
    <w:rsid w:val="00391E70"/>
    <w:rsid w:val="003941B6"/>
    <w:rsid w:val="003A0014"/>
    <w:rsid w:val="003A07A0"/>
    <w:rsid w:val="003A148F"/>
    <w:rsid w:val="003A1BA2"/>
    <w:rsid w:val="003A2535"/>
    <w:rsid w:val="003A3C15"/>
    <w:rsid w:val="003A59C1"/>
    <w:rsid w:val="003A5F5A"/>
    <w:rsid w:val="003A6C60"/>
    <w:rsid w:val="003B0B2C"/>
    <w:rsid w:val="003B18C7"/>
    <w:rsid w:val="003B2C20"/>
    <w:rsid w:val="003B3758"/>
    <w:rsid w:val="003B3D0F"/>
    <w:rsid w:val="003B4561"/>
    <w:rsid w:val="003B6015"/>
    <w:rsid w:val="003C4B59"/>
    <w:rsid w:val="003C6C16"/>
    <w:rsid w:val="003D0549"/>
    <w:rsid w:val="003D4518"/>
    <w:rsid w:val="003D72EE"/>
    <w:rsid w:val="003D7613"/>
    <w:rsid w:val="003D7B3A"/>
    <w:rsid w:val="003E039D"/>
    <w:rsid w:val="003E08B2"/>
    <w:rsid w:val="003E2FCC"/>
    <w:rsid w:val="003E382C"/>
    <w:rsid w:val="003E38EB"/>
    <w:rsid w:val="003E4A58"/>
    <w:rsid w:val="003E791E"/>
    <w:rsid w:val="003F1705"/>
    <w:rsid w:val="003F28E8"/>
    <w:rsid w:val="003F2C63"/>
    <w:rsid w:val="003F4841"/>
    <w:rsid w:val="003F4EE3"/>
    <w:rsid w:val="004000C7"/>
    <w:rsid w:val="00401536"/>
    <w:rsid w:val="00401994"/>
    <w:rsid w:val="00401CEE"/>
    <w:rsid w:val="00401FE7"/>
    <w:rsid w:val="00404D02"/>
    <w:rsid w:val="00404FEC"/>
    <w:rsid w:val="004073A0"/>
    <w:rsid w:val="00407CDA"/>
    <w:rsid w:val="004108C7"/>
    <w:rsid w:val="004114B2"/>
    <w:rsid w:val="00412F97"/>
    <w:rsid w:val="0041536E"/>
    <w:rsid w:val="0041558D"/>
    <w:rsid w:val="004164EE"/>
    <w:rsid w:val="00416766"/>
    <w:rsid w:val="0042091A"/>
    <w:rsid w:val="004212F5"/>
    <w:rsid w:val="00421EBB"/>
    <w:rsid w:val="0042325E"/>
    <w:rsid w:val="00423A98"/>
    <w:rsid w:val="0042493B"/>
    <w:rsid w:val="004249C5"/>
    <w:rsid w:val="00424F1B"/>
    <w:rsid w:val="004250A7"/>
    <w:rsid w:val="0042593E"/>
    <w:rsid w:val="0042661B"/>
    <w:rsid w:val="00426DEA"/>
    <w:rsid w:val="0042743D"/>
    <w:rsid w:val="004327F0"/>
    <w:rsid w:val="00433271"/>
    <w:rsid w:val="00433B20"/>
    <w:rsid w:val="004361A9"/>
    <w:rsid w:val="004370D0"/>
    <w:rsid w:val="0043772E"/>
    <w:rsid w:val="0044055E"/>
    <w:rsid w:val="00441A17"/>
    <w:rsid w:val="00443BFF"/>
    <w:rsid w:val="00444C06"/>
    <w:rsid w:val="004456EC"/>
    <w:rsid w:val="00445F04"/>
    <w:rsid w:val="00446C5C"/>
    <w:rsid w:val="00447E6D"/>
    <w:rsid w:val="004502C4"/>
    <w:rsid w:val="00452C30"/>
    <w:rsid w:val="00453372"/>
    <w:rsid w:val="00454E9C"/>
    <w:rsid w:val="00455522"/>
    <w:rsid w:val="0046085D"/>
    <w:rsid w:val="0046345E"/>
    <w:rsid w:val="00463508"/>
    <w:rsid w:val="00463DC5"/>
    <w:rsid w:val="004643F8"/>
    <w:rsid w:val="0046731E"/>
    <w:rsid w:val="00473D4E"/>
    <w:rsid w:val="004751B2"/>
    <w:rsid w:val="00480074"/>
    <w:rsid w:val="004810F5"/>
    <w:rsid w:val="00481340"/>
    <w:rsid w:val="004817BD"/>
    <w:rsid w:val="00484440"/>
    <w:rsid w:val="00484BF5"/>
    <w:rsid w:val="00486026"/>
    <w:rsid w:val="00486A19"/>
    <w:rsid w:val="00490238"/>
    <w:rsid w:val="004904B9"/>
    <w:rsid w:val="00490CD2"/>
    <w:rsid w:val="004910A7"/>
    <w:rsid w:val="0049139F"/>
    <w:rsid w:val="00493338"/>
    <w:rsid w:val="00494EB9"/>
    <w:rsid w:val="0049545F"/>
    <w:rsid w:val="00495E1E"/>
    <w:rsid w:val="00497468"/>
    <w:rsid w:val="004976B5"/>
    <w:rsid w:val="004A0D5E"/>
    <w:rsid w:val="004A4327"/>
    <w:rsid w:val="004A5EB7"/>
    <w:rsid w:val="004A7965"/>
    <w:rsid w:val="004A7A3F"/>
    <w:rsid w:val="004B0524"/>
    <w:rsid w:val="004B2402"/>
    <w:rsid w:val="004B2DC7"/>
    <w:rsid w:val="004B36C1"/>
    <w:rsid w:val="004B444D"/>
    <w:rsid w:val="004B5016"/>
    <w:rsid w:val="004B66FF"/>
    <w:rsid w:val="004C0500"/>
    <w:rsid w:val="004C10FE"/>
    <w:rsid w:val="004D0A45"/>
    <w:rsid w:val="004D0EA4"/>
    <w:rsid w:val="004D0EE3"/>
    <w:rsid w:val="004D3B05"/>
    <w:rsid w:val="004D60F8"/>
    <w:rsid w:val="004E158A"/>
    <w:rsid w:val="004E3F8E"/>
    <w:rsid w:val="004E5262"/>
    <w:rsid w:val="004E6484"/>
    <w:rsid w:val="004F14E7"/>
    <w:rsid w:val="004F1C1B"/>
    <w:rsid w:val="004F1E3A"/>
    <w:rsid w:val="004F4460"/>
    <w:rsid w:val="004F4B90"/>
    <w:rsid w:val="004F4F49"/>
    <w:rsid w:val="004F66A0"/>
    <w:rsid w:val="00501349"/>
    <w:rsid w:val="0050327D"/>
    <w:rsid w:val="00503924"/>
    <w:rsid w:val="0050524D"/>
    <w:rsid w:val="00506F4F"/>
    <w:rsid w:val="00510E37"/>
    <w:rsid w:val="005118E3"/>
    <w:rsid w:val="00512152"/>
    <w:rsid w:val="005154F3"/>
    <w:rsid w:val="00520028"/>
    <w:rsid w:val="00520653"/>
    <w:rsid w:val="00520A1A"/>
    <w:rsid w:val="00523FA5"/>
    <w:rsid w:val="005253B5"/>
    <w:rsid w:val="00526E9A"/>
    <w:rsid w:val="00537991"/>
    <w:rsid w:val="00540103"/>
    <w:rsid w:val="00540665"/>
    <w:rsid w:val="00541893"/>
    <w:rsid w:val="00543359"/>
    <w:rsid w:val="0054371C"/>
    <w:rsid w:val="00545D90"/>
    <w:rsid w:val="00546B09"/>
    <w:rsid w:val="00546F66"/>
    <w:rsid w:val="00551769"/>
    <w:rsid w:val="00554130"/>
    <w:rsid w:val="00554350"/>
    <w:rsid w:val="005548D6"/>
    <w:rsid w:val="005560AE"/>
    <w:rsid w:val="00561E5C"/>
    <w:rsid w:val="005663FA"/>
    <w:rsid w:val="00566D27"/>
    <w:rsid w:val="00567BD0"/>
    <w:rsid w:val="00570237"/>
    <w:rsid w:val="00571AA1"/>
    <w:rsid w:val="0057294F"/>
    <w:rsid w:val="00576625"/>
    <w:rsid w:val="0058051E"/>
    <w:rsid w:val="005835A5"/>
    <w:rsid w:val="005853E1"/>
    <w:rsid w:val="00585D2B"/>
    <w:rsid w:val="00590592"/>
    <w:rsid w:val="00594B32"/>
    <w:rsid w:val="00595191"/>
    <w:rsid w:val="00596B0F"/>
    <w:rsid w:val="00597440"/>
    <w:rsid w:val="005A08F0"/>
    <w:rsid w:val="005A0BF5"/>
    <w:rsid w:val="005A0D1A"/>
    <w:rsid w:val="005A1898"/>
    <w:rsid w:val="005A1E2D"/>
    <w:rsid w:val="005A5D0C"/>
    <w:rsid w:val="005A6B94"/>
    <w:rsid w:val="005B23CF"/>
    <w:rsid w:val="005B5376"/>
    <w:rsid w:val="005B5F2E"/>
    <w:rsid w:val="005C19D2"/>
    <w:rsid w:val="005C26AC"/>
    <w:rsid w:val="005C37E2"/>
    <w:rsid w:val="005C3DAA"/>
    <w:rsid w:val="005C5326"/>
    <w:rsid w:val="005C6238"/>
    <w:rsid w:val="005D074E"/>
    <w:rsid w:val="005D07AE"/>
    <w:rsid w:val="005D0B3E"/>
    <w:rsid w:val="005D18AF"/>
    <w:rsid w:val="005D68B9"/>
    <w:rsid w:val="005D7547"/>
    <w:rsid w:val="005E1554"/>
    <w:rsid w:val="005E18D6"/>
    <w:rsid w:val="005E1934"/>
    <w:rsid w:val="005E6204"/>
    <w:rsid w:val="005E6E64"/>
    <w:rsid w:val="005F062E"/>
    <w:rsid w:val="005F1DF9"/>
    <w:rsid w:val="005F3FBE"/>
    <w:rsid w:val="005F4DD9"/>
    <w:rsid w:val="005F552E"/>
    <w:rsid w:val="0060108D"/>
    <w:rsid w:val="00601E74"/>
    <w:rsid w:val="00603956"/>
    <w:rsid w:val="00603FDD"/>
    <w:rsid w:val="0060429B"/>
    <w:rsid w:val="006042EE"/>
    <w:rsid w:val="00604C8D"/>
    <w:rsid w:val="00605B9A"/>
    <w:rsid w:val="00610F9D"/>
    <w:rsid w:val="00611429"/>
    <w:rsid w:val="006147CC"/>
    <w:rsid w:val="00616547"/>
    <w:rsid w:val="00616BDB"/>
    <w:rsid w:val="00616F4A"/>
    <w:rsid w:val="00617214"/>
    <w:rsid w:val="006176F0"/>
    <w:rsid w:val="00620648"/>
    <w:rsid w:val="006212BD"/>
    <w:rsid w:val="00621445"/>
    <w:rsid w:val="00621835"/>
    <w:rsid w:val="00622950"/>
    <w:rsid w:val="00622A4A"/>
    <w:rsid w:val="00623C78"/>
    <w:rsid w:val="00623FC4"/>
    <w:rsid w:val="006277A2"/>
    <w:rsid w:val="00627B91"/>
    <w:rsid w:val="00630351"/>
    <w:rsid w:val="0063110C"/>
    <w:rsid w:val="00631AAD"/>
    <w:rsid w:val="006320F1"/>
    <w:rsid w:val="00634AC7"/>
    <w:rsid w:val="0063577D"/>
    <w:rsid w:val="00640105"/>
    <w:rsid w:val="006417D7"/>
    <w:rsid w:val="006423B8"/>
    <w:rsid w:val="00643EDA"/>
    <w:rsid w:val="0064436B"/>
    <w:rsid w:val="00645780"/>
    <w:rsid w:val="00645E3A"/>
    <w:rsid w:val="00645E4E"/>
    <w:rsid w:val="00646116"/>
    <w:rsid w:val="00651C40"/>
    <w:rsid w:val="00652BD2"/>
    <w:rsid w:val="006546A7"/>
    <w:rsid w:val="00655B59"/>
    <w:rsid w:val="00656E27"/>
    <w:rsid w:val="00657203"/>
    <w:rsid w:val="00657C31"/>
    <w:rsid w:val="00657DA8"/>
    <w:rsid w:val="0066012E"/>
    <w:rsid w:val="006606D2"/>
    <w:rsid w:val="0066250B"/>
    <w:rsid w:val="00662B10"/>
    <w:rsid w:val="006642A1"/>
    <w:rsid w:val="006670E7"/>
    <w:rsid w:val="00667FDF"/>
    <w:rsid w:val="00671505"/>
    <w:rsid w:val="00672703"/>
    <w:rsid w:val="00676BB2"/>
    <w:rsid w:val="00680E47"/>
    <w:rsid w:val="006856E0"/>
    <w:rsid w:val="006866F9"/>
    <w:rsid w:val="00695213"/>
    <w:rsid w:val="006958C2"/>
    <w:rsid w:val="00695F83"/>
    <w:rsid w:val="006A0A48"/>
    <w:rsid w:val="006A5995"/>
    <w:rsid w:val="006A6D32"/>
    <w:rsid w:val="006B41AB"/>
    <w:rsid w:val="006B7020"/>
    <w:rsid w:val="006B7B26"/>
    <w:rsid w:val="006C0152"/>
    <w:rsid w:val="006C152D"/>
    <w:rsid w:val="006C30B2"/>
    <w:rsid w:val="006C317C"/>
    <w:rsid w:val="006C3443"/>
    <w:rsid w:val="006C4084"/>
    <w:rsid w:val="006C4256"/>
    <w:rsid w:val="006C7EBD"/>
    <w:rsid w:val="006D1D1D"/>
    <w:rsid w:val="006D35BB"/>
    <w:rsid w:val="006E023C"/>
    <w:rsid w:val="006E3113"/>
    <w:rsid w:val="006E44EF"/>
    <w:rsid w:val="006E600D"/>
    <w:rsid w:val="006F11EE"/>
    <w:rsid w:val="006F1C06"/>
    <w:rsid w:val="006F3F2D"/>
    <w:rsid w:val="006F48C1"/>
    <w:rsid w:val="006F5E2D"/>
    <w:rsid w:val="0070124D"/>
    <w:rsid w:val="00701473"/>
    <w:rsid w:val="00702AE2"/>
    <w:rsid w:val="00702B79"/>
    <w:rsid w:val="007033FE"/>
    <w:rsid w:val="00703926"/>
    <w:rsid w:val="00703D1C"/>
    <w:rsid w:val="00710D11"/>
    <w:rsid w:val="00711200"/>
    <w:rsid w:val="00711541"/>
    <w:rsid w:val="007122C9"/>
    <w:rsid w:val="00712DEF"/>
    <w:rsid w:val="00712EB2"/>
    <w:rsid w:val="007144BF"/>
    <w:rsid w:val="00716AD6"/>
    <w:rsid w:val="007206B7"/>
    <w:rsid w:val="007210AE"/>
    <w:rsid w:val="00721645"/>
    <w:rsid w:val="00721D87"/>
    <w:rsid w:val="0072316B"/>
    <w:rsid w:val="007246E0"/>
    <w:rsid w:val="00727589"/>
    <w:rsid w:val="00730175"/>
    <w:rsid w:val="00735369"/>
    <w:rsid w:val="00735C73"/>
    <w:rsid w:val="0073646A"/>
    <w:rsid w:val="00736765"/>
    <w:rsid w:val="00736FD9"/>
    <w:rsid w:val="007407D3"/>
    <w:rsid w:val="00740F11"/>
    <w:rsid w:val="00741CBA"/>
    <w:rsid w:val="00745911"/>
    <w:rsid w:val="00745C33"/>
    <w:rsid w:val="00745E2E"/>
    <w:rsid w:val="007479CB"/>
    <w:rsid w:val="00752002"/>
    <w:rsid w:val="00754A69"/>
    <w:rsid w:val="007577E7"/>
    <w:rsid w:val="00757C17"/>
    <w:rsid w:val="007602D7"/>
    <w:rsid w:val="00761561"/>
    <w:rsid w:val="00764864"/>
    <w:rsid w:val="00765AE4"/>
    <w:rsid w:val="0076696F"/>
    <w:rsid w:val="00766EB1"/>
    <w:rsid w:val="007674A0"/>
    <w:rsid w:val="00773E90"/>
    <w:rsid w:val="0077473E"/>
    <w:rsid w:val="0077736D"/>
    <w:rsid w:val="00777D37"/>
    <w:rsid w:val="00783546"/>
    <w:rsid w:val="0078390C"/>
    <w:rsid w:val="00784FA5"/>
    <w:rsid w:val="00790E6F"/>
    <w:rsid w:val="00792D69"/>
    <w:rsid w:val="00793B0C"/>
    <w:rsid w:val="00793BB4"/>
    <w:rsid w:val="00794294"/>
    <w:rsid w:val="00795919"/>
    <w:rsid w:val="00796FD3"/>
    <w:rsid w:val="007A4973"/>
    <w:rsid w:val="007A6E2B"/>
    <w:rsid w:val="007A79CF"/>
    <w:rsid w:val="007B0C8B"/>
    <w:rsid w:val="007B51D5"/>
    <w:rsid w:val="007B541E"/>
    <w:rsid w:val="007B786F"/>
    <w:rsid w:val="007B78C5"/>
    <w:rsid w:val="007B7E12"/>
    <w:rsid w:val="007C05F6"/>
    <w:rsid w:val="007C0692"/>
    <w:rsid w:val="007C267E"/>
    <w:rsid w:val="007C32EB"/>
    <w:rsid w:val="007C5F0B"/>
    <w:rsid w:val="007C5F38"/>
    <w:rsid w:val="007C6238"/>
    <w:rsid w:val="007D19B4"/>
    <w:rsid w:val="007D2C72"/>
    <w:rsid w:val="007D4395"/>
    <w:rsid w:val="007D45BF"/>
    <w:rsid w:val="007E2C0B"/>
    <w:rsid w:val="007E3001"/>
    <w:rsid w:val="007E3A40"/>
    <w:rsid w:val="007E6689"/>
    <w:rsid w:val="007F1A87"/>
    <w:rsid w:val="007F3BAB"/>
    <w:rsid w:val="007F4B07"/>
    <w:rsid w:val="007F59C8"/>
    <w:rsid w:val="007F5C71"/>
    <w:rsid w:val="007F630A"/>
    <w:rsid w:val="00800A64"/>
    <w:rsid w:val="00800AAD"/>
    <w:rsid w:val="0080207A"/>
    <w:rsid w:val="0080230E"/>
    <w:rsid w:val="008023AA"/>
    <w:rsid w:val="008025AB"/>
    <w:rsid w:val="00803ABF"/>
    <w:rsid w:val="008048AB"/>
    <w:rsid w:val="00805AE6"/>
    <w:rsid w:val="00810D8D"/>
    <w:rsid w:val="00812FC2"/>
    <w:rsid w:val="00814286"/>
    <w:rsid w:val="00814CF6"/>
    <w:rsid w:val="008153AB"/>
    <w:rsid w:val="00820805"/>
    <w:rsid w:val="00821A0C"/>
    <w:rsid w:val="008227C1"/>
    <w:rsid w:val="0082518E"/>
    <w:rsid w:val="00825364"/>
    <w:rsid w:val="00826A38"/>
    <w:rsid w:val="00826B84"/>
    <w:rsid w:val="00827C45"/>
    <w:rsid w:val="0083210A"/>
    <w:rsid w:val="00833626"/>
    <w:rsid w:val="0083604C"/>
    <w:rsid w:val="00837E30"/>
    <w:rsid w:val="00844359"/>
    <w:rsid w:val="00845874"/>
    <w:rsid w:val="00845C16"/>
    <w:rsid w:val="00847329"/>
    <w:rsid w:val="008515DE"/>
    <w:rsid w:val="00851EDA"/>
    <w:rsid w:val="008527CD"/>
    <w:rsid w:val="0085744D"/>
    <w:rsid w:val="0086107A"/>
    <w:rsid w:val="0086488F"/>
    <w:rsid w:val="00864BEA"/>
    <w:rsid w:val="00865346"/>
    <w:rsid w:val="008655A1"/>
    <w:rsid w:val="0086611A"/>
    <w:rsid w:val="00867666"/>
    <w:rsid w:val="00870342"/>
    <w:rsid w:val="008721FE"/>
    <w:rsid w:val="0087255A"/>
    <w:rsid w:val="008738ED"/>
    <w:rsid w:val="00874F50"/>
    <w:rsid w:val="00876176"/>
    <w:rsid w:val="0088086F"/>
    <w:rsid w:val="00880CC4"/>
    <w:rsid w:val="00881523"/>
    <w:rsid w:val="008815AD"/>
    <w:rsid w:val="0088379F"/>
    <w:rsid w:val="00885994"/>
    <w:rsid w:val="00892848"/>
    <w:rsid w:val="0089409E"/>
    <w:rsid w:val="00894D7D"/>
    <w:rsid w:val="00895FDA"/>
    <w:rsid w:val="008960EE"/>
    <w:rsid w:val="008A4819"/>
    <w:rsid w:val="008A4BCC"/>
    <w:rsid w:val="008A4BD3"/>
    <w:rsid w:val="008A6528"/>
    <w:rsid w:val="008A67E0"/>
    <w:rsid w:val="008B0857"/>
    <w:rsid w:val="008B1DFD"/>
    <w:rsid w:val="008B349B"/>
    <w:rsid w:val="008B7E4E"/>
    <w:rsid w:val="008C05D9"/>
    <w:rsid w:val="008C133A"/>
    <w:rsid w:val="008C3148"/>
    <w:rsid w:val="008C50D9"/>
    <w:rsid w:val="008C58E0"/>
    <w:rsid w:val="008C5963"/>
    <w:rsid w:val="008C656F"/>
    <w:rsid w:val="008C6FE4"/>
    <w:rsid w:val="008C76C4"/>
    <w:rsid w:val="008C7B03"/>
    <w:rsid w:val="008C7F62"/>
    <w:rsid w:val="008D24CB"/>
    <w:rsid w:val="008D28A6"/>
    <w:rsid w:val="008D52FA"/>
    <w:rsid w:val="008E061A"/>
    <w:rsid w:val="008E0BEF"/>
    <w:rsid w:val="008E1CC6"/>
    <w:rsid w:val="008E3FF8"/>
    <w:rsid w:val="008E48DB"/>
    <w:rsid w:val="008E58EA"/>
    <w:rsid w:val="008E5955"/>
    <w:rsid w:val="008E5AAD"/>
    <w:rsid w:val="008F36CC"/>
    <w:rsid w:val="008F6F0E"/>
    <w:rsid w:val="008F70A2"/>
    <w:rsid w:val="009005AA"/>
    <w:rsid w:val="00902576"/>
    <w:rsid w:val="00903727"/>
    <w:rsid w:val="00904099"/>
    <w:rsid w:val="00904941"/>
    <w:rsid w:val="00904B95"/>
    <w:rsid w:val="00905326"/>
    <w:rsid w:val="00906045"/>
    <w:rsid w:val="0090641F"/>
    <w:rsid w:val="0090741B"/>
    <w:rsid w:val="00913615"/>
    <w:rsid w:val="009139C0"/>
    <w:rsid w:val="00915D51"/>
    <w:rsid w:val="0091604A"/>
    <w:rsid w:val="009160B2"/>
    <w:rsid w:val="00916283"/>
    <w:rsid w:val="00917531"/>
    <w:rsid w:val="009178B6"/>
    <w:rsid w:val="00917C17"/>
    <w:rsid w:val="00923D8F"/>
    <w:rsid w:val="00926038"/>
    <w:rsid w:val="00927223"/>
    <w:rsid w:val="0092769E"/>
    <w:rsid w:val="00930212"/>
    <w:rsid w:val="009302CD"/>
    <w:rsid w:val="009303E2"/>
    <w:rsid w:val="00935097"/>
    <w:rsid w:val="009370D0"/>
    <w:rsid w:val="00937C21"/>
    <w:rsid w:val="00941E1C"/>
    <w:rsid w:val="00941E38"/>
    <w:rsid w:val="009447E3"/>
    <w:rsid w:val="00946617"/>
    <w:rsid w:val="009473A7"/>
    <w:rsid w:val="009510C1"/>
    <w:rsid w:val="00952604"/>
    <w:rsid w:val="00952AAB"/>
    <w:rsid w:val="00952ADC"/>
    <w:rsid w:val="00952E0F"/>
    <w:rsid w:val="0095325D"/>
    <w:rsid w:val="00954BD7"/>
    <w:rsid w:val="00954DC5"/>
    <w:rsid w:val="00954FE8"/>
    <w:rsid w:val="00955C5F"/>
    <w:rsid w:val="009567F3"/>
    <w:rsid w:val="00956D68"/>
    <w:rsid w:val="009578F1"/>
    <w:rsid w:val="0096233A"/>
    <w:rsid w:val="00963219"/>
    <w:rsid w:val="00963A34"/>
    <w:rsid w:val="00966DAC"/>
    <w:rsid w:val="009679BE"/>
    <w:rsid w:val="00972A73"/>
    <w:rsid w:val="00975C33"/>
    <w:rsid w:val="0097627A"/>
    <w:rsid w:val="00976D35"/>
    <w:rsid w:val="00980D35"/>
    <w:rsid w:val="0098273C"/>
    <w:rsid w:val="00986B95"/>
    <w:rsid w:val="009876F4"/>
    <w:rsid w:val="00990EEE"/>
    <w:rsid w:val="00990FC1"/>
    <w:rsid w:val="009935AD"/>
    <w:rsid w:val="00995189"/>
    <w:rsid w:val="009968D9"/>
    <w:rsid w:val="009A15F0"/>
    <w:rsid w:val="009A290E"/>
    <w:rsid w:val="009A2C00"/>
    <w:rsid w:val="009B3524"/>
    <w:rsid w:val="009B43EB"/>
    <w:rsid w:val="009B47A3"/>
    <w:rsid w:val="009B7098"/>
    <w:rsid w:val="009B73FF"/>
    <w:rsid w:val="009C04E1"/>
    <w:rsid w:val="009C05F3"/>
    <w:rsid w:val="009C07E8"/>
    <w:rsid w:val="009C230D"/>
    <w:rsid w:val="009C2E2E"/>
    <w:rsid w:val="009C30B0"/>
    <w:rsid w:val="009C45BE"/>
    <w:rsid w:val="009C7513"/>
    <w:rsid w:val="009C78CD"/>
    <w:rsid w:val="009C7A86"/>
    <w:rsid w:val="009D025E"/>
    <w:rsid w:val="009D4353"/>
    <w:rsid w:val="009D7D14"/>
    <w:rsid w:val="009E078A"/>
    <w:rsid w:val="009E2FEC"/>
    <w:rsid w:val="009E43B0"/>
    <w:rsid w:val="009E4AB4"/>
    <w:rsid w:val="009E4C6D"/>
    <w:rsid w:val="009E5B93"/>
    <w:rsid w:val="009E6498"/>
    <w:rsid w:val="009F0C39"/>
    <w:rsid w:val="009F0FAD"/>
    <w:rsid w:val="009F11D4"/>
    <w:rsid w:val="009F3C23"/>
    <w:rsid w:val="009F49C4"/>
    <w:rsid w:val="009F5406"/>
    <w:rsid w:val="009F5413"/>
    <w:rsid w:val="009F5E5C"/>
    <w:rsid w:val="00A00E7D"/>
    <w:rsid w:val="00A00FBC"/>
    <w:rsid w:val="00A0117F"/>
    <w:rsid w:val="00A03D2E"/>
    <w:rsid w:val="00A0440B"/>
    <w:rsid w:val="00A050A8"/>
    <w:rsid w:val="00A0706F"/>
    <w:rsid w:val="00A10959"/>
    <w:rsid w:val="00A10E35"/>
    <w:rsid w:val="00A110CE"/>
    <w:rsid w:val="00A122D8"/>
    <w:rsid w:val="00A12FC7"/>
    <w:rsid w:val="00A13AF1"/>
    <w:rsid w:val="00A13CDC"/>
    <w:rsid w:val="00A15462"/>
    <w:rsid w:val="00A16DAD"/>
    <w:rsid w:val="00A16E84"/>
    <w:rsid w:val="00A17A78"/>
    <w:rsid w:val="00A17D3A"/>
    <w:rsid w:val="00A224E5"/>
    <w:rsid w:val="00A26E92"/>
    <w:rsid w:val="00A27F43"/>
    <w:rsid w:val="00A31811"/>
    <w:rsid w:val="00A335A6"/>
    <w:rsid w:val="00A34AF0"/>
    <w:rsid w:val="00A3583D"/>
    <w:rsid w:val="00A3648B"/>
    <w:rsid w:val="00A426C3"/>
    <w:rsid w:val="00A43247"/>
    <w:rsid w:val="00A44389"/>
    <w:rsid w:val="00A44539"/>
    <w:rsid w:val="00A450A3"/>
    <w:rsid w:val="00A458C9"/>
    <w:rsid w:val="00A458D2"/>
    <w:rsid w:val="00A467F9"/>
    <w:rsid w:val="00A50425"/>
    <w:rsid w:val="00A50AA1"/>
    <w:rsid w:val="00A50B2C"/>
    <w:rsid w:val="00A513B9"/>
    <w:rsid w:val="00A52FE3"/>
    <w:rsid w:val="00A54401"/>
    <w:rsid w:val="00A55950"/>
    <w:rsid w:val="00A568B8"/>
    <w:rsid w:val="00A6284E"/>
    <w:rsid w:val="00A63437"/>
    <w:rsid w:val="00A64635"/>
    <w:rsid w:val="00A64A06"/>
    <w:rsid w:val="00A674E6"/>
    <w:rsid w:val="00A72726"/>
    <w:rsid w:val="00A7356C"/>
    <w:rsid w:val="00A75A23"/>
    <w:rsid w:val="00A75E59"/>
    <w:rsid w:val="00A7678C"/>
    <w:rsid w:val="00A80D34"/>
    <w:rsid w:val="00A82A1D"/>
    <w:rsid w:val="00A82A55"/>
    <w:rsid w:val="00A848FD"/>
    <w:rsid w:val="00A87D73"/>
    <w:rsid w:val="00A90976"/>
    <w:rsid w:val="00A90F21"/>
    <w:rsid w:val="00A94A3D"/>
    <w:rsid w:val="00A94AB0"/>
    <w:rsid w:val="00A95768"/>
    <w:rsid w:val="00A96658"/>
    <w:rsid w:val="00A970FA"/>
    <w:rsid w:val="00AA09AB"/>
    <w:rsid w:val="00AA0B16"/>
    <w:rsid w:val="00AA16C8"/>
    <w:rsid w:val="00AA2EC3"/>
    <w:rsid w:val="00AA33C6"/>
    <w:rsid w:val="00AA34FD"/>
    <w:rsid w:val="00AA47EA"/>
    <w:rsid w:val="00AA59F8"/>
    <w:rsid w:val="00AA7571"/>
    <w:rsid w:val="00AA7695"/>
    <w:rsid w:val="00AB0AC6"/>
    <w:rsid w:val="00AB0EE9"/>
    <w:rsid w:val="00AB14E5"/>
    <w:rsid w:val="00AB2223"/>
    <w:rsid w:val="00AB346B"/>
    <w:rsid w:val="00AB35CC"/>
    <w:rsid w:val="00AB3EEF"/>
    <w:rsid w:val="00AB45B4"/>
    <w:rsid w:val="00AB4FC2"/>
    <w:rsid w:val="00AB63B0"/>
    <w:rsid w:val="00AC1366"/>
    <w:rsid w:val="00AC18F5"/>
    <w:rsid w:val="00AC4164"/>
    <w:rsid w:val="00AC4455"/>
    <w:rsid w:val="00AC786D"/>
    <w:rsid w:val="00AD2021"/>
    <w:rsid w:val="00AD226E"/>
    <w:rsid w:val="00AD5D7B"/>
    <w:rsid w:val="00AD7A80"/>
    <w:rsid w:val="00AD7E65"/>
    <w:rsid w:val="00AE0AB4"/>
    <w:rsid w:val="00AE1535"/>
    <w:rsid w:val="00AE2BF8"/>
    <w:rsid w:val="00AE33F7"/>
    <w:rsid w:val="00AE3AAD"/>
    <w:rsid w:val="00AE565C"/>
    <w:rsid w:val="00AE6655"/>
    <w:rsid w:val="00AE6A53"/>
    <w:rsid w:val="00AF1B16"/>
    <w:rsid w:val="00AF1BED"/>
    <w:rsid w:val="00AF3020"/>
    <w:rsid w:val="00AF36CA"/>
    <w:rsid w:val="00AF4BFF"/>
    <w:rsid w:val="00AF76E9"/>
    <w:rsid w:val="00B00BE5"/>
    <w:rsid w:val="00B00FC1"/>
    <w:rsid w:val="00B04F42"/>
    <w:rsid w:val="00B05570"/>
    <w:rsid w:val="00B05E2A"/>
    <w:rsid w:val="00B0603C"/>
    <w:rsid w:val="00B07534"/>
    <w:rsid w:val="00B117FC"/>
    <w:rsid w:val="00B1474C"/>
    <w:rsid w:val="00B16A83"/>
    <w:rsid w:val="00B16CE1"/>
    <w:rsid w:val="00B17588"/>
    <w:rsid w:val="00B17C36"/>
    <w:rsid w:val="00B20633"/>
    <w:rsid w:val="00B20A82"/>
    <w:rsid w:val="00B218DF"/>
    <w:rsid w:val="00B232E2"/>
    <w:rsid w:val="00B24D9C"/>
    <w:rsid w:val="00B24E1A"/>
    <w:rsid w:val="00B24F5F"/>
    <w:rsid w:val="00B30475"/>
    <w:rsid w:val="00B305CF"/>
    <w:rsid w:val="00B31548"/>
    <w:rsid w:val="00B32232"/>
    <w:rsid w:val="00B32BC3"/>
    <w:rsid w:val="00B351C6"/>
    <w:rsid w:val="00B3690A"/>
    <w:rsid w:val="00B3712A"/>
    <w:rsid w:val="00B4042A"/>
    <w:rsid w:val="00B41BF5"/>
    <w:rsid w:val="00B429C9"/>
    <w:rsid w:val="00B473B2"/>
    <w:rsid w:val="00B510FE"/>
    <w:rsid w:val="00B51640"/>
    <w:rsid w:val="00B53B8A"/>
    <w:rsid w:val="00B56715"/>
    <w:rsid w:val="00B57925"/>
    <w:rsid w:val="00B62ACA"/>
    <w:rsid w:val="00B638B5"/>
    <w:rsid w:val="00B63A89"/>
    <w:rsid w:val="00B63D10"/>
    <w:rsid w:val="00B656F4"/>
    <w:rsid w:val="00B6785B"/>
    <w:rsid w:val="00B703C0"/>
    <w:rsid w:val="00B728D8"/>
    <w:rsid w:val="00B72CAF"/>
    <w:rsid w:val="00B73B1D"/>
    <w:rsid w:val="00B758A8"/>
    <w:rsid w:val="00B75F58"/>
    <w:rsid w:val="00B76AFD"/>
    <w:rsid w:val="00B77680"/>
    <w:rsid w:val="00B776D2"/>
    <w:rsid w:val="00B77FB5"/>
    <w:rsid w:val="00B80C6C"/>
    <w:rsid w:val="00B83C4C"/>
    <w:rsid w:val="00B85DC1"/>
    <w:rsid w:val="00B90C3B"/>
    <w:rsid w:val="00B934CD"/>
    <w:rsid w:val="00B93826"/>
    <w:rsid w:val="00B94F2F"/>
    <w:rsid w:val="00B96AE2"/>
    <w:rsid w:val="00B9740B"/>
    <w:rsid w:val="00B9780C"/>
    <w:rsid w:val="00BA1DDD"/>
    <w:rsid w:val="00BA22A0"/>
    <w:rsid w:val="00BA26B8"/>
    <w:rsid w:val="00BA2AEF"/>
    <w:rsid w:val="00BA3FBE"/>
    <w:rsid w:val="00BA510B"/>
    <w:rsid w:val="00BA5C5D"/>
    <w:rsid w:val="00BA6305"/>
    <w:rsid w:val="00BB0490"/>
    <w:rsid w:val="00BB464B"/>
    <w:rsid w:val="00BC1311"/>
    <w:rsid w:val="00BC13E6"/>
    <w:rsid w:val="00BC18EB"/>
    <w:rsid w:val="00BC2F03"/>
    <w:rsid w:val="00BC5812"/>
    <w:rsid w:val="00BC65EF"/>
    <w:rsid w:val="00BD04D9"/>
    <w:rsid w:val="00BD1433"/>
    <w:rsid w:val="00BD234D"/>
    <w:rsid w:val="00BD3504"/>
    <w:rsid w:val="00BD35E3"/>
    <w:rsid w:val="00BD42AD"/>
    <w:rsid w:val="00BD5C48"/>
    <w:rsid w:val="00BD6A95"/>
    <w:rsid w:val="00BD78A1"/>
    <w:rsid w:val="00BE118C"/>
    <w:rsid w:val="00BE499F"/>
    <w:rsid w:val="00BE6EEA"/>
    <w:rsid w:val="00BE739B"/>
    <w:rsid w:val="00BE7DD6"/>
    <w:rsid w:val="00BF0877"/>
    <w:rsid w:val="00BF233D"/>
    <w:rsid w:val="00BF2A9B"/>
    <w:rsid w:val="00BF31C8"/>
    <w:rsid w:val="00BF64AC"/>
    <w:rsid w:val="00C01020"/>
    <w:rsid w:val="00C02125"/>
    <w:rsid w:val="00C03945"/>
    <w:rsid w:val="00C04592"/>
    <w:rsid w:val="00C054B7"/>
    <w:rsid w:val="00C05707"/>
    <w:rsid w:val="00C05B0E"/>
    <w:rsid w:val="00C078ED"/>
    <w:rsid w:val="00C1099C"/>
    <w:rsid w:val="00C11CDC"/>
    <w:rsid w:val="00C11D89"/>
    <w:rsid w:val="00C12B0F"/>
    <w:rsid w:val="00C12BFF"/>
    <w:rsid w:val="00C13DF1"/>
    <w:rsid w:val="00C16607"/>
    <w:rsid w:val="00C16BC7"/>
    <w:rsid w:val="00C171E3"/>
    <w:rsid w:val="00C175D9"/>
    <w:rsid w:val="00C216A9"/>
    <w:rsid w:val="00C278F7"/>
    <w:rsid w:val="00C33E12"/>
    <w:rsid w:val="00C3488B"/>
    <w:rsid w:val="00C34D0F"/>
    <w:rsid w:val="00C367C5"/>
    <w:rsid w:val="00C37F52"/>
    <w:rsid w:val="00C41221"/>
    <w:rsid w:val="00C44C8D"/>
    <w:rsid w:val="00C4624F"/>
    <w:rsid w:val="00C47F6F"/>
    <w:rsid w:val="00C50614"/>
    <w:rsid w:val="00C51A4C"/>
    <w:rsid w:val="00C53714"/>
    <w:rsid w:val="00C57179"/>
    <w:rsid w:val="00C60209"/>
    <w:rsid w:val="00C60429"/>
    <w:rsid w:val="00C62A95"/>
    <w:rsid w:val="00C63AA2"/>
    <w:rsid w:val="00C6431F"/>
    <w:rsid w:val="00C6537E"/>
    <w:rsid w:val="00C6584E"/>
    <w:rsid w:val="00C6673C"/>
    <w:rsid w:val="00C66A3C"/>
    <w:rsid w:val="00C67DBC"/>
    <w:rsid w:val="00C735CE"/>
    <w:rsid w:val="00C753C2"/>
    <w:rsid w:val="00C758C4"/>
    <w:rsid w:val="00C77D57"/>
    <w:rsid w:val="00C811B0"/>
    <w:rsid w:val="00C82226"/>
    <w:rsid w:val="00C82F60"/>
    <w:rsid w:val="00C82FD1"/>
    <w:rsid w:val="00C86FC3"/>
    <w:rsid w:val="00C87E83"/>
    <w:rsid w:val="00C90FE9"/>
    <w:rsid w:val="00C91BDF"/>
    <w:rsid w:val="00C93112"/>
    <w:rsid w:val="00C942B1"/>
    <w:rsid w:val="00C95D06"/>
    <w:rsid w:val="00C9778C"/>
    <w:rsid w:val="00CA0BCB"/>
    <w:rsid w:val="00CA1813"/>
    <w:rsid w:val="00CA49F1"/>
    <w:rsid w:val="00CA6394"/>
    <w:rsid w:val="00CB13CF"/>
    <w:rsid w:val="00CB31C6"/>
    <w:rsid w:val="00CB3F97"/>
    <w:rsid w:val="00CB5BF8"/>
    <w:rsid w:val="00CB5D36"/>
    <w:rsid w:val="00CB6A8B"/>
    <w:rsid w:val="00CC062E"/>
    <w:rsid w:val="00CC15F7"/>
    <w:rsid w:val="00CC22A0"/>
    <w:rsid w:val="00CC29D6"/>
    <w:rsid w:val="00CC59D8"/>
    <w:rsid w:val="00CD0F8E"/>
    <w:rsid w:val="00CD1D29"/>
    <w:rsid w:val="00CD4AC3"/>
    <w:rsid w:val="00CD75F9"/>
    <w:rsid w:val="00CE00E5"/>
    <w:rsid w:val="00CE19A9"/>
    <w:rsid w:val="00CE4469"/>
    <w:rsid w:val="00CE5CCD"/>
    <w:rsid w:val="00CE640E"/>
    <w:rsid w:val="00CF038A"/>
    <w:rsid w:val="00CF0E9D"/>
    <w:rsid w:val="00CF0F91"/>
    <w:rsid w:val="00CF3245"/>
    <w:rsid w:val="00CF43FF"/>
    <w:rsid w:val="00CF5AAA"/>
    <w:rsid w:val="00CF743F"/>
    <w:rsid w:val="00CF74C2"/>
    <w:rsid w:val="00D013E5"/>
    <w:rsid w:val="00D01824"/>
    <w:rsid w:val="00D065B2"/>
    <w:rsid w:val="00D07BD0"/>
    <w:rsid w:val="00D11DCF"/>
    <w:rsid w:val="00D15A1E"/>
    <w:rsid w:val="00D1679A"/>
    <w:rsid w:val="00D20DE6"/>
    <w:rsid w:val="00D20F04"/>
    <w:rsid w:val="00D21AA4"/>
    <w:rsid w:val="00D21FB1"/>
    <w:rsid w:val="00D25585"/>
    <w:rsid w:val="00D25D18"/>
    <w:rsid w:val="00D26DB8"/>
    <w:rsid w:val="00D301FD"/>
    <w:rsid w:val="00D3080C"/>
    <w:rsid w:val="00D32A49"/>
    <w:rsid w:val="00D3319B"/>
    <w:rsid w:val="00D35033"/>
    <w:rsid w:val="00D369BF"/>
    <w:rsid w:val="00D37C27"/>
    <w:rsid w:val="00D40787"/>
    <w:rsid w:val="00D416E4"/>
    <w:rsid w:val="00D434D4"/>
    <w:rsid w:val="00D45F64"/>
    <w:rsid w:val="00D4602A"/>
    <w:rsid w:val="00D46AF4"/>
    <w:rsid w:val="00D476E5"/>
    <w:rsid w:val="00D5144D"/>
    <w:rsid w:val="00D51CBB"/>
    <w:rsid w:val="00D52020"/>
    <w:rsid w:val="00D55991"/>
    <w:rsid w:val="00D61022"/>
    <w:rsid w:val="00D61C08"/>
    <w:rsid w:val="00D62C9D"/>
    <w:rsid w:val="00D64860"/>
    <w:rsid w:val="00D64D67"/>
    <w:rsid w:val="00D670C2"/>
    <w:rsid w:val="00D67159"/>
    <w:rsid w:val="00D67712"/>
    <w:rsid w:val="00D67AE2"/>
    <w:rsid w:val="00D709CD"/>
    <w:rsid w:val="00D72303"/>
    <w:rsid w:val="00D728BA"/>
    <w:rsid w:val="00D72F0D"/>
    <w:rsid w:val="00D7713B"/>
    <w:rsid w:val="00D81139"/>
    <w:rsid w:val="00D834F7"/>
    <w:rsid w:val="00D8426B"/>
    <w:rsid w:val="00D844BC"/>
    <w:rsid w:val="00D84633"/>
    <w:rsid w:val="00D85253"/>
    <w:rsid w:val="00D86DF4"/>
    <w:rsid w:val="00D86F54"/>
    <w:rsid w:val="00D96C14"/>
    <w:rsid w:val="00D97078"/>
    <w:rsid w:val="00DA0734"/>
    <w:rsid w:val="00DA25E2"/>
    <w:rsid w:val="00DA32B2"/>
    <w:rsid w:val="00DA37C2"/>
    <w:rsid w:val="00DA3EB8"/>
    <w:rsid w:val="00DA4E40"/>
    <w:rsid w:val="00DA5012"/>
    <w:rsid w:val="00DA5B81"/>
    <w:rsid w:val="00DA7C55"/>
    <w:rsid w:val="00DB1F94"/>
    <w:rsid w:val="00DB3224"/>
    <w:rsid w:val="00DB6EB6"/>
    <w:rsid w:val="00DB6FC4"/>
    <w:rsid w:val="00DB70EB"/>
    <w:rsid w:val="00DC1601"/>
    <w:rsid w:val="00DC203E"/>
    <w:rsid w:val="00DC288D"/>
    <w:rsid w:val="00DC5954"/>
    <w:rsid w:val="00DC5E84"/>
    <w:rsid w:val="00DC762D"/>
    <w:rsid w:val="00DD0DBF"/>
    <w:rsid w:val="00DD1BE6"/>
    <w:rsid w:val="00DD3BD5"/>
    <w:rsid w:val="00DD53AA"/>
    <w:rsid w:val="00DD7610"/>
    <w:rsid w:val="00DE0116"/>
    <w:rsid w:val="00DE5E5B"/>
    <w:rsid w:val="00DE772B"/>
    <w:rsid w:val="00DF35FD"/>
    <w:rsid w:val="00DF3A16"/>
    <w:rsid w:val="00DF3BBE"/>
    <w:rsid w:val="00DF5FC4"/>
    <w:rsid w:val="00DF7836"/>
    <w:rsid w:val="00E07B89"/>
    <w:rsid w:val="00E119CD"/>
    <w:rsid w:val="00E126AC"/>
    <w:rsid w:val="00E12E60"/>
    <w:rsid w:val="00E13A7E"/>
    <w:rsid w:val="00E1509C"/>
    <w:rsid w:val="00E150C2"/>
    <w:rsid w:val="00E15EE5"/>
    <w:rsid w:val="00E1796A"/>
    <w:rsid w:val="00E20386"/>
    <w:rsid w:val="00E23281"/>
    <w:rsid w:val="00E239C9"/>
    <w:rsid w:val="00E2564B"/>
    <w:rsid w:val="00E27AB4"/>
    <w:rsid w:val="00E308F2"/>
    <w:rsid w:val="00E3110D"/>
    <w:rsid w:val="00E323C6"/>
    <w:rsid w:val="00E32919"/>
    <w:rsid w:val="00E35B74"/>
    <w:rsid w:val="00E365BB"/>
    <w:rsid w:val="00E372FC"/>
    <w:rsid w:val="00E400C0"/>
    <w:rsid w:val="00E424A3"/>
    <w:rsid w:val="00E42B98"/>
    <w:rsid w:val="00E439BA"/>
    <w:rsid w:val="00E45BF2"/>
    <w:rsid w:val="00E47266"/>
    <w:rsid w:val="00E47E99"/>
    <w:rsid w:val="00E51601"/>
    <w:rsid w:val="00E53A22"/>
    <w:rsid w:val="00E54F20"/>
    <w:rsid w:val="00E560EC"/>
    <w:rsid w:val="00E568A1"/>
    <w:rsid w:val="00E5693F"/>
    <w:rsid w:val="00E57412"/>
    <w:rsid w:val="00E57A72"/>
    <w:rsid w:val="00E57B2A"/>
    <w:rsid w:val="00E62AF7"/>
    <w:rsid w:val="00E62DE0"/>
    <w:rsid w:val="00E6305B"/>
    <w:rsid w:val="00E642F0"/>
    <w:rsid w:val="00E6486A"/>
    <w:rsid w:val="00E654C8"/>
    <w:rsid w:val="00E66B10"/>
    <w:rsid w:val="00E70112"/>
    <w:rsid w:val="00E712EF"/>
    <w:rsid w:val="00E75AE1"/>
    <w:rsid w:val="00E76DDD"/>
    <w:rsid w:val="00E80F8F"/>
    <w:rsid w:val="00E87577"/>
    <w:rsid w:val="00E93834"/>
    <w:rsid w:val="00E94634"/>
    <w:rsid w:val="00E968BD"/>
    <w:rsid w:val="00EA0735"/>
    <w:rsid w:val="00EA0EC6"/>
    <w:rsid w:val="00EA1186"/>
    <w:rsid w:val="00EA2889"/>
    <w:rsid w:val="00EA4112"/>
    <w:rsid w:val="00EA517C"/>
    <w:rsid w:val="00EA5CD4"/>
    <w:rsid w:val="00EA7028"/>
    <w:rsid w:val="00EA798E"/>
    <w:rsid w:val="00EA7FE9"/>
    <w:rsid w:val="00EB00D2"/>
    <w:rsid w:val="00EB235F"/>
    <w:rsid w:val="00EB5E57"/>
    <w:rsid w:val="00EC0577"/>
    <w:rsid w:val="00EC1A1E"/>
    <w:rsid w:val="00EC2938"/>
    <w:rsid w:val="00EC2D3C"/>
    <w:rsid w:val="00EC3A60"/>
    <w:rsid w:val="00EC3FC4"/>
    <w:rsid w:val="00ED08B7"/>
    <w:rsid w:val="00ED0B85"/>
    <w:rsid w:val="00ED1C92"/>
    <w:rsid w:val="00ED3489"/>
    <w:rsid w:val="00ED4862"/>
    <w:rsid w:val="00ED4DD1"/>
    <w:rsid w:val="00ED64B1"/>
    <w:rsid w:val="00EE3083"/>
    <w:rsid w:val="00EE395E"/>
    <w:rsid w:val="00EF188B"/>
    <w:rsid w:val="00EF2385"/>
    <w:rsid w:val="00EF277E"/>
    <w:rsid w:val="00EF2BC7"/>
    <w:rsid w:val="00EF30FF"/>
    <w:rsid w:val="00EF4EE8"/>
    <w:rsid w:val="00EF4FAC"/>
    <w:rsid w:val="00EF53CD"/>
    <w:rsid w:val="00F003EE"/>
    <w:rsid w:val="00F0144E"/>
    <w:rsid w:val="00F01AC2"/>
    <w:rsid w:val="00F02A9A"/>
    <w:rsid w:val="00F037AF"/>
    <w:rsid w:val="00F045C0"/>
    <w:rsid w:val="00F046C2"/>
    <w:rsid w:val="00F04ADF"/>
    <w:rsid w:val="00F10A0D"/>
    <w:rsid w:val="00F124ED"/>
    <w:rsid w:val="00F13404"/>
    <w:rsid w:val="00F1359D"/>
    <w:rsid w:val="00F14401"/>
    <w:rsid w:val="00F14D1A"/>
    <w:rsid w:val="00F157E1"/>
    <w:rsid w:val="00F15D4C"/>
    <w:rsid w:val="00F161CD"/>
    <w:rsid w:val="00F1654B"/>
    <w:rsid w:val="00F17846"/>
    <w:rsid w:val="00F17CA1"/>
    <w:rsid w:val="00F2096A"/>
    <w:rsid w:val="00F21E02"/>
    <w:rsid w:val="00F22576"/>
    <w:rsid w:val="00F22DC2"/>
    <w:rsid w:val="00F22F29"/>
    <w:rsid w:val="00F23C02"/>
    <w:rsid w:val="00F23F40"/>
    <w:rsid w:val="00F25B13"/>
    <w:rsid w:val="00F26283"/>
    <w:rsid w:val="00F27E60"/>
    <w:rsid w:val="00F32BFC"/>
    <w:rsid w:val="00F3342A"/>
    <w:rsid w:val="00F35522"/>
    <w:rsid w:val="00F379BC"/>
    <w:rsid w:val="00F40991"/>
    <w:rsid w:val="00F40BF1"/>
    <w:rsid w:val="00F40E9D"/>
    <w:rsid w:val="00F419E7"/>
    <w:rsid w:val="00F43FE9"/>
    <w:rsid w:val="00F466D3"/>
    <w:rsid w:val="00F46FB7"/>
    <w:rsid w:val="00F47038"/>
    <w:rsid w:val="00F50E1C"/>
    <w:rsid w:val="00F51CD6"/>
    <w:rsid w:val="00F542DD"/>
    <w:rsid w:val="00F54C33"/>
    <w:rsid w:val="00F55BFD"/>
    <w:rsid w:val="00F572C7"/>
    <w:rsid w:val="00F60899"/>
    <w:rsid w:val="00F620F3"/>
    <w:rsid w:val="00F62398"/>
    <w:rsid w:val="00F637B7"/>
    <w:rsid w:val="00F638EB"/>
    <w:rsid w:val="00F64C70"/>
    <w:rsid w:val="00F67A74"/>
    <w:rsid w:val="00F70783"/>
    <w:rsid w:val="00F70EB4"/>
    <w:rsid w:val="00F73BC1"/>
    <w:rsid w:val="00F74ECE"/>
    <w:rsid w:val="00F75224"/>
    <w:rsid w:val="00F75368"/>
    <w:rsid w:val="00F76002"/>
    <w:rsid w:val="00F804C1"/>
    <w:rsid w:val="00F80CF8"/>
    <w:rsid w:val="00F81095"/>
    <w:rsid w:val="00F812F3"/>
    <w:rsid w:val="00F81F61"/>
    <w:rsid w:val="00F827D8"/>
    <w:rsid w:val="00F8485E"/>
    <w:rsid w:val="00F851F7"/>
    <w:rsid w:val="00F85C10"/>
    <w:rsid w:val="00F85C17"/>
    <w:rsid w:val="00F8613C"/>
    <w:rsid w:val="00F86228"/>
    <w:rsid w:val="00F86F96"/>
    <w:rsid w:val="00F91329"/>
    <w:rsid w:val="00F92BD0"/>
    <w:rsid w:val="00F95B24"/>
    <w:rsid w:val="00F95E14"/>
    <w:rsid w:val="00F965CE"/>
    <w:rsid w:val="00F971D6"/>
    <w:rsid w:val="00FA3DA6"/>
    <w:rsid w:val="00FA3E78"/>
    <w:rsid w:val="00FA5C08"/>
    <w:rsid w:val="00FA64FE"/>
    <w:rsid w:val="00FA7D89"/>
    <w:rsid w:val="00FB2F77"/>
    <w:rsid w:val="00FB313D"/>
    <w:rsid w:val="00FB7E40"/>
    <w:rsid w:val="00FC4880"/>
    <w:rsid w:val="00FC62CD"/>
    <w:rsid w:val="00FD0538"/>
    <w:rsid w:val="00FD07F7"/>
    <w:rsid w:val="00FD327C"/>
    <w:rsid w:val="00FD34D7"/>
    <w:rsid w:val="00FD3A9B"/>
    <w:rsid w:val="00FD41E8"/>
    <w:rsid w:val="00FD6C49"/>
    <w:rsid w:val="00FD7F46"/>
    <w:rsid w:val="00FE04F1"/>
    <w:rsid w:val="00FE0753"/>
    <w:rsid w:val="00FE0FB9"/>
    <w:rsid w:val="00FE1E94"/>
    <w:rsid w:val="00FE24A7"/>
    <w:rsid w:val="00FE2850"/>
    <w:rsid w:val="00FE3BA0"/>
    <w:rsid w:val="00FE4FBC"/>
    <w:rsid w:val="00FE5770"/>
    <w:rsid w:val="00FE5A92"/>
    <w:rsid w:val="00FE5FE8"/>
    <w:rsid w:val="00FE6359"/>
    <w:rsid w:val="00FE6761"/>
    <w:rsid w:val="00FE68A3"/>
    <w:rsid w:val="00FF08DC"/>
    <w:rsid w:val="00FF3B04"/>
    <w:rsid w:val="00FF4C4B"/>
    <w:rsid w:val="00FF5758"/>
    <w:rsid w:val="00FF57BD"/>
    <w:rsid w:val="00FF7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7C31"/>
    <w:rPr>
      <w:sz w:val="24"/>
      <w:szCs w:val="24"/>
    </w:rPr>
  </w:style>
  <w:style w:type="paragraph" w:styleId="1">
    <w:name w:val="heading 1"/>
    <w:basedOn w:val="a"/>
    <w:next w:val="a"/>
    <w:qFormat/>
    <w:rsid w:val="00A674E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link w:val="20"/>
    <w:unhideWhenUsed/>
    <w:qFormat/>
    <w:rsid w:val="008227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61022"/>
    <w:rPr>
      <w:rFonts w:ascii="Tahoma" w:hAnsi="Tahoma" w:cs="Tahoma"/>
      <w:sz w:val="16"/>
      <w:szCs w:val="16"/>
    </w:rPr>
  </w:style>
  <w:style w:type="paragraph" w:customStyle="1" w:styleId="a4">
    <w:name w:val="Обычный+"/>
    <w:basedOn w:val="a"/>
    <w:rsid w:val="000126FF"/>
  </w:style>
  <w:style w:type="paragraph" w:styleId="a5">
    <w:name w:val="Normal (Web)"/>
    <w:basedOn w:val="a"/>
    <w:qFormat/>
    <w:rsid w:val="009935AD"/>
    <w:pPr>
      <w:spacing w:before="100" w:beforeAutospacing="1" w:after="100" w:afterAutospacing="1"/>
    </w:pPr>
  </w:style>
  <w:style w:type="character" w:customStyle="1" w:styleId="hl4">
    <w:name w:val="hl4"/>
    <w:basedOn w:val="a0"/>
    <w:rsid w:val="009935AD"/>
  </w:style>
  <w:style w:type="character" w:customStyle="1" w:styleId="hl2">
    <w:name w:val="hl2"/>
    <w:basedOn w:val="a0"/>
    <w:rsid w:val="009935AD"/>
  </w:style>
  <w:style w:type="table" w:styleId="a6">
    <w:name w:val="Table Grid"/>
    <w:basedOn w:val="a1"/>
    <w:rsid w:val="00DC76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800A64"/>
    <w:pPr>
      <w:jc w:val="both"/>
    </w:pPr>
    <w:rPr>
      <w:sz w:val="20"/>
      <w:szCs w:val="20"/>
    </w:rPr>
  </w:style>
  <w:style w:type="character" w:styleId="a7">
    <w:name w:val="Strong"/>
    <w:basedOn w:val="a0"/>
    <w:qFormat/>
    <w:rsid w:val="007210AE"/>
    <w:rPr>
      <w:b/>
      <w:bCs/>
    </w:rPr>
  </w:style>
  <w:style w:type="paragraph" w:customStyle="1" w:styleId="a8">
    <w:name w:val="Заголовок статьи"/>
    <w:basedOn w:val="a"/>
    <w:next w:val="a"/>
    <w:rsid w:val="001814EE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10">
    <w:name w:val="Без интервала1"/>
    <w:rsid w:val="00193735"/>
    <w:rPr>
      <w:rFonts w:ascii="Calibri" w:hAnsi="Calibri"/>
      <w:sz w:val="22"/>
      <w:szCs w:val="22"/>
    </w:rPr>
  </w:style>
  <w:style w:type="paragraph" w:customStyle="1" w:styleId="a9">
    <w:name w:val="Обычный + По центру"/>
    <w:aliases w:val="Первая строка:  0,95 см,Междустр.интервал:  полуторный"/>
    <w:basedOn w:val="a"/>
    <w:rsid w:val="00193735"/>
    <w:pPr>
      <w:spacing w:line="360" w:lineRule="auto"/>
      <w:ind w:firstLine="540"/>
      <w:jc w:val="center"/>
    </w:pPr>
    <w:rPr>
      <w:sz w:val="22"/>
      <w:szCs w:val="22"/>
    </w:rPr>
  </w:style>
  <w:style w:type="paragraph" w:styleId="aa">
    <w:name w:val="List Paragraph"/>
    <w:basedOn w:val="a"/>
    <w:uiPriority w:val="34"/>
    <w:qFormat/>
    <w:rsid w:val="001A3F30"/>
    <w:pPr>
      <w:ind w:left="708"/>
    </w:pPr>
  </w:style>
  <w:style w:type="character" w:styleId="ab">
    <w:name w:val="Hyperlink"/>
    <w:basedOn w:val="a0"/>
    <w:uiPriority w:val="99"/>
    <w:unhideWhenUsed/>
    <w:rsid w:val="00DB70EB"/>
    <w:rPr>
      <w:color w:val="0000FF"/>
      <w:u w:val="single"/>
    </w:rPr>
  </w:style>
  <w:style w:type="character" w:customStyle="1" w:styleId="211pt">
    <w:name w:val="Основной текст (2) + 11 pt"/>
    <w:rsid w:val="00AE565C"/>
    <w:rPr>
      <w:rFonts w:ascii="Times New Roman" w:hAnsi="Times New Roman" w:cs="Times New Roman"/>
      <w:sz w:val="22"/>
      <w:szCs w:val="22"/>
      <w:u w:val="none"/>
    </w:rPr>
  </w:style>
  <w:style w:type="character" w:customStyle="1" w:styleId="21">
    <w:name w:val="Основной текст (2)_"/>
    <w:link w:val="22"/>
    <w:rsid w:val="00AE565C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565C"/>
    <w:pPr>
      <w:widowControl w:val="0"/>
      <w:shd w:val="clear" w:color="auto" w:fill="FFFFFF"/>
      <w:spacing w:line="293" w:lineRule="exact"/>
      <w:jc w:val="center"/>
    </w:pPr>
    <w:rPr>
      <w:sz w:val="26"/>
      <w:szCs w:val="26"/>
    </w:rPr>
  </w:style>
  <w:style w:type="character" w:customStyle="1" w:styleId="210pt">
    <w:name w:val="Основной текст (2) + 10 pt"/>
    <w:uiPriority w:val="99"/>
    <w:rsid w:val="0025779B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210pt2">
    <w:name w:val="Основной текст (2) + 10 pt2"/>
    <w:uiPriority w:val="99"/>
    <w:rsid w:val="0025779B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20">
    <w:name w:val="Заголовок 2 Знак"/>
    <w:basedOn w:val="a0"/>
    <w:link w:val="2"/>
    <w:rsid w:val="008227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">
    <w:name w:val="headertext"/>
    <w:basedOn w:val="a"/>
    <w:rsid w:val="002C155F"/>
    <w:pPr>
      <w:spacing w:before="100" w:beforeAutospacing="1" w:after="100" w:afterAutospacing="1"/>
    </w:pPr>
  </w:style>
  <w:style w:type="paragraph" w:styleId="ac">
    <w:name w:val="Body Text"/>
    <w:basedOn w:val="a"/>
    <w:link w:val="ad"/>
    <w:rsid w:val="00111EA8"/>
    <w:pPr>
      <w:spacing w:after="120"/>
    </w:pPr>
  </w:style>
  <w:style w:type="character" w:customStyle="1" w:styleId="ad">
    <w:name w:val="Основной текст Знак"/>
    <w:basedOn w:val="a0"/>
    <w:link w:val="ac"/>
    <w:rsid w:val="00111EA8"/>
    <w:rPr>
      <w:sz w:val="24"/>
      <w:szCs w:val="24"/>
    </w:rPr>
  </w:style>
  <w:style w:type="paragraph" w:styleId="ae">
    <w:name w:val="No Spacing"/>
    <w:qFormat/>
    <w:rsid w:val="002134E7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">
    <w:name w:val="Содержимое таблицы"/>
    <w:basedOn w:val="a"/>
    <w:rsid w:val="002134E7"/>
    <w:pPr>
      <w:suppressLineNumbers/>
      <w:suppressAutoHyphens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ferent.ru/1/287356" TargetMode="External"/><Relationship Id="rId13" Type="http://schemas.openxmlformats.org/officeDocument/2006/relationships/hyperlink" Target="https://www.referent.ru/1/313405" TargetMode="External"/><Relationship Id="rId18" Type="http://schemas.openxmlformats.org/officeDocument/2006/relationships/hyperlink" Target="https://www.referent.ru/1/316289" TargetMode="External"/><Relationship Id="rId26" Type="http://schemas.openxmlformats.org/officeDocument/2006/relationships/hyperlink" Target="https://docs.cntd.ru/document/566300940" TargetMode="External"/><Relationship Id="rId3" Type="http://schemas.openxmlformats.org/officeDocument/2006/relationships/styles" Target="styles.xml"/><Relationship Id="rId21" Type="http://schemas.openxmlformats.org/officeDocument/2006/relationships/hyperlink" Target="http://base.garant.ru/73496005/" TargetMode="External"/><Relationship Id="rId7" Type="http://schemas.openxmlformats.org/officeDocument/2006/relationships/hyperlink" Target="https://www.referent.ru/1/287355" TargetMode="External"/><Relationship Id="rId12" Type="http://schemas.openxmlformats.org/officeDocument/2006/relationships/hyperlink" Target="https://www.referent.ru/1/313414" TargetMode="External"/><Relationship Id="rId17" Type="http://schemas.openxmlformats.org/officeDocument/2006/relationships/hyperlink" Target="https://www.referent.ru/1/321649" TargetMode="External"/><Relationship Id="rId25" Type="http://schemas.openxmlformats.org/officeDocument/2006/relationships/hyperlink" Target="https://docs.cntd.ru/document/56630093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eferent.ru/1/313729" TargetMode="External"/><Relationship Id="rId20" Type="http://schemas.openxmlformats.org/officeDocument/2006/relationships/hyperlink" Target="https://www.referent.ru/1/327847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referent.ru/1/339347" TargetMode="External"/><Relationship Id="rId11" Type="http://schemas.openxmlformats.org/officeDocument/2006/relationships/hyperlink" Target="https://www.referent.ru/1/313415" TargetMode="External"/><Relationship Id="rId24" Type="http://schemas.openxmlformats.org/officeDocument/2006/relationships/hyperlink" Target="https://docs.cntd.ru/document/56608564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eferent.ru/1/317378" TargetMode="External"/><Relationship Id="rId23" Type="http://schemas.openxmlformats.org/officeDocument/2006/relationships/hyperlink" Target="https://docs.cntd.ru/document/726730567" TargetMode="External"/><Relationship Id="rId28" Type="http://schemas.openxmlformats.org/officeDocument/2006/relationships/hyperlink" Target="https://docs.cntd.ru/document/573480940" TargetMode="External"/><Relationship Id="rId10" Type="http://schemas.openxmlformats.org/officeDocument/2006/relationships/hyperlink" Target="https://www.referent.ru/1/339254" TargetMode="External"/><Relationship Id="rId19" Type="http://schemas.openxmlformats.org/officeDocument/2006/relationships/hyperlink" Target="https://www.referent.ru/1/31748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ferent.ru/1/287160" TargetMode="External"/><Relationship Id="rId14" Type="http://schemas.openxmlformats.org/officeDocument/2006/relationships/hyperlink" Target="https://www.referent.ru/1/310350" TargetMode="External"/><Relationship Id="rId22" Type="http://schemas.openxmlformats.org/officeDocument/2006/relationships/hyperlink" Target="http://base.garant.ru/73483069/" TargetMode="External"/><Relationship Id="rId27" Type="http://schemas.openxmlformats.org/officeDocument/2006/relationships/hyperlink" Target="https://docs.cntd.ru/document/552305018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71201-3E26-4206-97E6-63225CDF6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21</Pages>
  <Words>7740</Words>
  <Characters>44119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1</Company>
  <LinksUpToDate>false</LinksUpToDate>
  <CharactersWithSpaces>51756</CharactersWithSpaces>
  <SharedDoc>false</SharedDoc>
  <HLinks>
    <vt:vector size="90" baseType="variant">
      <vt:variant>
        <vt:i4>1441810</vt:i4>
      </vt:variant>
      <vt:variant>
        <vt:i4>42</vt:i4>
      </vt:variant>
      <vt:variant>
        <vt:i4>0</vt:i4>
      </vt:variant>
      <vt:variant>
        <vt:i4>5</vt:i4>
      </vt:variant>
      <vt:variant>
        <vt:lpwstr>https://www.referent.ru/1/327847</vt:lpwstr>
      </vt:variant>
      <vt:variant>
        <vt:lpwstr/>
      </vt:variant>
      <vt:variant>
        <vt:i4>1900574</vt:i4>
      </vt:variant>
      <vt:variant>
        <vt:i4>39</vt:i4>
      </vt:variant>
      <vt:variant>
        <vt:i4>0</vt:i4>
      </vt:variant>
      <vt:variant>
        <vt:i4>5</vt:i4>
      </vt:variant>
      <vt:variant>
        <vt:lpwstr>https://www.referent.ru/1/317483</vt:lpwstr>
      </vt:variant>
      <vt:variant>
        <vt:lpwstr/>
      </vt:variant>
      <vt:variant>
        <vt:i4>1114143</vt:i4>
      </vt:variant>
      <vt:variant>
        <vt:i4>36</vt:i4>
      </vt:variant>
      <vt:variant>
        <vt:i4>0</vt:i4>
      </vt:variant>
      <vt:variant>
        <vt:i4>5</vt:i4>
      </vt:variant>
      <vt:variant>
        <vt:lpwstr>https://www.referent.ru/1/316289</vt:lpwstr>
      </vt:variant>
      <vt:variant>
        <vt:lpwstr/>
      </vt:variant>
      <vt:variant>
        <vt:i4>1441812</vt:i4>
      </vt:variant>
      <vt:variant>
        <vt:i4>33</vt:i4>
      </vt:variant>
      <vt:variant>
        <vt:i4>0</vt:i4>
      </vt:variant>
      <vt:variant>
        <vt:i4>5</vt:i4>
      </vt:variant>
      <vt:variant>
        <vt:lpwstr>https://www.referent.ru/1/321649</vt:lpwstr>
      </vt:variant>
      <vt:variant>
        <vt:lpwstr/>
      </vt:variant>
      <vt:variant>
        <vt:i4>1310736</vt:i4>
      </vt:variant>
      <vt:variant>
        <vt:i4>30</vt:i4>
      </vt:variant>
      <vt:variant>
        <vt:i4>0</vt:i4>
      </vt:variant>
      <vt:variant>
        <vt:i4>5</vt:i4>
      </vt:variant>
      <vt:variant>
        <vt:lpwstr>https://www.referent.ru/1/313729</vt:lpwstr>
      </vt:variant>
      <vt:variant>
        <vt:lpwstr/>
      </vt:variant>
      <vt:variant>
        <vt:i4>1114129</vt:i4>
      </vt:variant>
      <vt:variant>
        <vt:i4>27</vt:i4>
      </vt:variant>
      <vt:variant>
        <vt:i4>0</vt:i4>
      </vt:variant>
      <vt:variant>
        <vt:i4>5</vt:i4>
      </vt:variant>
      <vt:variant>
        <vt:lpwstr>https://www.referent.ru/1/317378</vt:lpwstr>
      </vt:variant>
      <vt:variant>
        <vt:lpwstr/>
      </vt:variant>
      <vt:variant>
        <vt:i4>1638420</vt:i4>
      </vt:variant>
      <vt:variant>
        <vt:i4>24</vt:i4>
      </vt:variant>
      <vt:variant>
        <vt:i4>0</vt:i4>
      </vt:variant>
      <vt:variant>
        <vt:i4>5</vt:i4>
      </vt:variant>
      <vt:variant>
        <vt:lpwstr>https://www.referent.ru/1/310350</vt:lpwstr>
      </vt:variant>
      <vt:variant>
        <vt:lpwstr/>
      </vt:variant>
      <vt:variant>
        <vt:i4>1769490</vt:i4>
      </vt:variant>
      <vt:variant>
        <vt:i4>21</vt:i4>
      </vt:variant>
      <vt:variant>
        <vt:i4>0</vt:i4>
      </vt:variant>
      <vt:variant>
        <vt:i4>5</vt:i4>
      </vt:variant>
      <vt:variant>
        <vt:lpwstr>https://www.referent.ru/1/313405</vt:lpwstr>
      </vt:variant>
      <vt:variant>
        <vt:lpwstr/>
      </vt:variant>
      <vt:variant>
        <vt:i4>1703955</vt:i4>
      </vt:variant>
      <vt:variant>
        <vt:i4>18</vt:i4>
      </vt:variant>
      <vt:variant>
        <vt:i4>0</vt:i4>
      </vt:variant>
      <vt:variant>
        <vt:i4>5</vt:i4>
      </vt:variant>
      <vt:variant>
        <vt:lpwstr>https://www.referent.ru/1/313414</vt:lpwstr>
      </vt:variant>
      <vt:variant>
        <vt:lpwstr/>
      </vt:variant>
      <vt:variant>
        <vt:i4>1769491</vt:i4>
      </vt:variant>
      <vt:variant>
        <vt:i4>15</vt:i4>
      </vt:variant>
      <vt:variant>
        <vt:i4>0</vt:i4>
      </vt:variant>
      <vt:variant>
        <vt:i4>5</vt:i4>
      </vt:variant>
      <vt:variant>
        <vt:lpwstr>https://www.referent.ru/1/313415</vt:lpwstr>
      </vt:variant>
      <vt:variant>
        <vt:lpwstr/>
      </vt:variant>
      <vt:variant>
        <vt:i4>1966109</vt:i4>
      </vt:variant>
      <vt:variant>
        <vt:i4>12</vt:i4>
      </vt:variant>
      <vt:variant>
        <vt:i4>0</vt:i4>
      </vt:variant>
      <vt:variant>
        <vt:i4>5</vt:i4>
      </vt:variant>
      <vt:variant>
        <vt:lpwstr>https://www.referent.ru/1/339254</vt:lpwstr>
      </vt:variant>
      <vt:variant>
        <vt:lpwstr/>
      </vt:variant>
      <vt:variant>
        <vt:i4>1179665</vt:i4>
      </vt:variant>
      <vt:variant>
        <vt:i4>9</vt:i4>
      </vt:variant>
      <vt:variant>
        <vt:i4>0</vt:i4>
      </vt:variant>
      <vt:variant>
        <vt:i4>5</vt:i4>
      </vt:variant>
      <vt:variant>
        <vt:lpwstr>https://www.referent.ru/1/287160</vt:lpwstr>
      </vt:variant>
      <vt:variant>
        <vt:lpwstr/>
      </vt:variant>
      <vt:variant>
        <vt:i4>1441810</vt:i4>
      </vt:variant>
      <vt:variant>
        <vt:i4>6</vt:i4>
      </vt:variant>
      <vt:variant>
        <vt:i4>0</vt:i4>
      </vt:variant>
      <vt:variant>
        <vt:i4>5</vt:i4>
      </vt:variant>
      <vt:variant>
        <vt:lpwstr>https://www.referent.ru/1/287356</vt:lpwstr>
      </vt:variant>
      <vt:variant>
        <vt:lpwstr/>
      </vt:variant>
      <vt:variant>
        <vt:i4>1376274</vt:i4>
      </vt:variant>
      <vt:variant>
        <vt:i4>3</vt:i4>
      </vt:variant>
      <vt:variant>
        <vt:i4>0</vt:i4>
      </vt:variant>
      <vt:variant>
        <vt:i4>5</vt:i4>
      </vt:variant>
      <vt:variant>
        <vt:lpwstr>https://www.referent.ru/1/287355</vt:lpwstr>
      </vt:variant>
      <vt:variant>
        <vt:lpwstr/>
      </vt:variant>
      <vt:variant>
        <vt:i4>1835036</vt:i4>
      </vt:variant>
      <vt:variant>
        <vt:i4>0</vt:i4>
      </vt:variant>
      <vt:variant>
        <vt:i4>0</vt:i4>
      </vt:variant>
      <vt:variant>
        <vt:i4>5</vt:i4>
      </vt:variant>
      <vt:variant>
        <vt:lpwstr>https://www.referent.ru/1/339347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1</dc:creator>
  <cp:lastModifiedBy>гладких</cp:lastModifiedBy>
  <cp:revision>42</cp:revision>
  <cp:lastPrinted>2023-02-03T03:37:00Z</cp:lastPrinted>
  <dcterms:created xsi:type="dcterms:W3CDTF">2023-02-02T04:35:00Z</dcterms:created>
  <dcterms:modified xsi:type="dcterms:W3CDTF">2023-02-03T10:46:00Z</dcterms:modified>
</cp:coreProperties>
</file>