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Анализ </w:t>
      </w:r>
      <w:r>
        <w:rPr>
          <w:rFonts w:ascii="Times New Roman" w:hAnsi="Times New Roman"/>
          <w:b/>
          <w:sz w:val="26"/>
          <w:szCs w:val="26"/>
        </w:rPr>
        <w:t xml:space="preserve">по </w:t>
      </w:r>
      <w:r>
        <w:rPr>
          <w:rFonts w:ascii="Times New Roman" w:hAnsi="Times New Roman"/>
          <w:b/>
          <w:sz w:val="26"/>
          <w:szCs w:val="26"/>
        </w:rPr>
        <w:t>работ</w:t>
      </w:r>
      <w:r>
        <w:rPr>
          <w:rFonts w:ascii="Times New Roman" w:hAnsi="Times New Roman"/>
          <w:b/>
          <w:sz w:val="26"/>
          <w:szCs w:val="26"/>
        </w:rPr>
        <w:t>е</w:t>
      </w:r>
      <w:r>
        <w:rPr>
          <w:rFonts w:ascii="Times New Roman" w:hAnsi="Times New Roman"/>
          <w:b/>
          <w:sz w:val="26"/>
          <w:szCs w:val="26"/>
        </w:rPr>
        <w:t xml:space="preserve"> с обращениями граждан в Главном управлении МЧС России по Тюменской области за </w:t>
      </w:r>
      <w:r>
        <w:rPr>
          <w:rFonts w:ascii="Times New Roman" w:hAnsi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/>
          <w:b/>
          <w:sz w:val="26"/>
          <w:szCs w:val="26"/>
        </w:rPr>
        <w:t xml:space="preserve"> квартал 2024 года.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квартал 2024 года в адрес Главного управления МЧС России по Тюменской области (далее – Главное управление)  поступило и было поставлено на контроль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400</w:t>
      </w:r>
      <w:r>
        <w:rPr>
          <w:rFonts w:ascii="Times New Roman" w:hAnsi="Times New Roman"/>
          <w:sz w:val="28"/>
          <w:szCs w:val="28"/>
        </w:rPr>
        <w:t xml:space="preserve"> заявлений, жалоб и предложений (далее – обращения) от физических и юридических лиц, за аналогичный период прошлого года (далее - АППГ) —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371</w:t>
      </w:r>
      <w:r>
        <w:rPr>
          <w:rFonts w:ascii="Times New Roman" w:hAnsi="Times New Roman"/>
          <w:sz w:val="28"/>
          <w:szCs w:val="28"/>
        </w:rPr>
        <w:t xml:space="preserve"> обращение, увеличение составило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8%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Обращения, поступившие в электронном виде —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352</w:t>
      </w:r>
      <w:r>
        <w:rPr>
          <w:rFonts w:ascii="Times New Roman" w:hAnsi="Times New Roman"/>
          <w:sz w:val="28"/>
          <w:szCs w:val="28"/>
        </w:rPr>
        <w:t xml:space="preserve"> (АППГ: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  <w:t>320</w:t>
      </w:r>
      <w:r>
        <w:rPr>
          <w:rFonts w:ascii="Times New Roman" w:hAnsi="Times New Roman"/>
          <w:sz w:val="28"/>
          <w:szCs w:val="28"/>
        </w:rPr>
        <w:t xml:space="preserve"> обращений, увеличение составляет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10</w:t>
      </w:r>
      <w:r>
        <w:rPr>
          <w:rFonts w:ascii="Times New Roman" w:hAnsi="Times New Roman"/>
          <w:sz w:val="28"/>
          <w:szCs w:val="28"/>
        </w:rPr>
        <w:t xml:space="preserve">%), в письменном виде — </w:t>
      </w:r>
      <w:r>
        <w:rPr>
          <w:rFonts w:ascii="Times New Roman" w:hAnsi="Times New Roman"/>
          <w:b/>
          <w:bCs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обращений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(АППГ: </w:t>
      </w:r>
      <w:r>
        <w:rPr>
          <w:rFonts w:ascii="Times New Roman" w:hAnsi="Times New Roman"/>
          <w:b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 xml:space="preserve"> обращение, у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меньшение</w:t>
      </w:r>
      <w:r>
        <w:rPr>
          <w:rFonts w:ascii="Times New Roman" w:hAnsi="Times New Roman"/>
          <w:sz w:val="28"/>
          <w:szCs w:val="28"/>
        </w:rPr>
        <w:t xml:space="preserve"> составило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6</w:t>
      </w:r>
      <w:r>
        <w:rPr>
          <w:rFonts w:ascii="Times New Roman" w:hAnsi="Times New Roman"/>
          <w:sz w:val="28"/>
          <w:szCs w:val="28"/>
        </w:rPr>
        <w:t>%).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По результатам проведенного анализа не выявлено случаев повторных обращений граждан (АППГ: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обращения).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Из проанализированных обращений граждан зафиксировано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hAnsi="Times New Roman"/>
          <w:color w:val="000000"/>
          <w:sz w:val="28"/>
          <w:szCs w:val="28"/>
        </w:rPr>
        <w:t xml:space="preserve">коллективных обращений (АППГ: </w:t>
      </w:r>
      <w:r>
        <w:rPr>
          <w:rFonts w:ascii="Times New Roman" w:hAnsi="Times New Roman"/>
          <w:b/>
          <w:color w:val="000000"/>
          <w:sz w:val="28"/>
          <w:szCs w:val="28"/>
        </w:rPr>
        <w:t>14</w:t>
      </w:r>
      <w:r>
        <w:rPr>
          <w:rFonts w:ascii="Times New Roman" w:hAnsi="Times New Roman"/>
          <w:color w:val="000000"/>
          <w:sz w:val="28"/>
          <w:szCs w:val="28"/>
        </w:rPr>
        <w:t xml:space="preserve"> обращени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меньшение</w:t>
      </w:r>
      <w:r>
        <w:rPr>
          <w:rFonts w:ascii="Times New Roman" w:hAnsi="Times New Roman"/>
          <w:color w:val="000000"/>
          <w:sz w:val="28"/>
          <w:szCs w:val="28"/>
        </w:rPr>
        <w:t xml:space="preserve"> составляет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  <w:t>21%</w:t>
      </w:r>
      <w:r>
        <w:rPr>
          <w:rFonts w:ascii="Times New Roman" w:hAnsi="Times New Roman"/>
          <w:color w:val="000000"/>
          <w:sz w:val="28"/>
          <w:szCs w:val="28"/>
        </w:rPr>
        <w:t>). Обращения связаны с бездействием управляющих компаний по вопросам пожарной безопасности в местах общего пользования многоквартирных домов (противодымной защиты, аварийное состояние электрощитового оборудования, пожарные гидранты в нерабочем состоянии, комплектность противопожарных ящиков, отсутствие проезда спецтехники экстренных служб и иных транспортных средств служб МЧС и т.д.). А так же по вопросу установки системы противопожарной защиты, системы наружного водоснабжения в соответствии с Федеральным законом от 22 июля 2008 г. №123-ФЗ «Технический регламент о требованиях пожарной безопасности».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Из общего количества обращений, поступивших в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 квартале 2024 года,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  <w:t xml:space="preserve">14 </w:t>
      </w:r>
      <w:r>
        <w:rPr>
          <w:rFonts w:ascii="Times New Roman" w:hAnsi="Times New Roman"/>
          <w:color w:val="000000"/>
          <w:sz w:val="28"/>
          <w:szCs w:val="28"/>
        </w:rPr>
        <w:t xml:space="preserve">обращений перенаправлено по компетенции в иные государственные органы власти (АППГ: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 xml:space="preserve"> обращений) (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в соответствии со ст. 8 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>Федерального закона от 02.05.2006 № 59 - ФЗ «О порядке рассмотрения обращений граждан Российской Федерации») (далее – № 59-ФЗ).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Наибольшее количество обращений, как и прежде, поступило по вопросам работы противопожарной службы и соблюдения требований пожарной безопасности –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 xml:space="preserve">244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обращения (АППГ: 182 обращения, увеличение составило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  <w:t>34</w:t>
      </w:r>
      <w:r>
        <w:rPr>
          <w:rFonts w:ascii="Times New Roman" w:hAnsi="Times New Roman"/>
          <w:bCs/>
          <w:color w:val="000000"/>
          <w:sz w:val="28"/>
          <w:szCs w:val="28"/>
        </w:rPr>
        <w:t>%). Граждане в основном обращались, по пожарной безопасности в местах общего пользования многоквартирных домов (системы эвакуации, противодымной защиты, комплектность противопожарных ящиков в многоквартирных домах и т.д.), а также с вопросами  связанных с нарушением требований пожарной безопасности индивидуальными предпринимателями и юридическими лицами.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Отмечается увеличение количества обращений касающихся деятельности ГИМС. В основном это обращения-запросы физических лиц о наличии или отсутствие маломерных судов, зарегистрированных за гражданами -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110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запросов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АППГ: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96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запросов, увеличение на 14%).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При проведении анализа по обращениям граждан за отчетный период времени в области предупреждения чрезвычайных ситуаций природного и техногенного характера, преодоление последствий поступило —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 xml:space="preserve">5 </w:t>
      </w:r>
      <w:r>
        <w:rPr>
          <w:rFonts w:ascii="Times New Roman" w:hAnsi="Times New Roman"/>
          <w:bCs/>
          <w:color w:val="000000"/>
          <w:sz w:val="28"/>
          <w:szCs w:val="28"/>
        </w:rPr>
        <w:t>обращений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АППГ: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12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обращений, уменьшение составило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  <w:t>58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%). Это вопросы, связанные с ликвидацией последствий стихийных бедствий и чрезвычайных происшествий, предупреждение чрезвычайных ситуаций природного и техногенного характера, преодоление последствий и экологической безопасностью.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 вопросам связанным с рассмотрением обращений граждан обратилось –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 xml:space="preserve">15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гражданин (АППГ: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30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граждан, уменьшение на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  <w:t>50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%). </w:t>
        <w:br/>
      </w:r>
      <w:r>
        <w:rPr>
          <w:rFonts w:ascii="Times New Roman" w:hAnsi="Times New Roman"/>
          <w:bCs/>
          <w:sz w:val="28"/>
          <w:szCs w:val="28"/>
        </w:rPr>
        <w:t>В основном это заявления, связанные с представлением дополнительных документов и материалов по обращению, а так же с прекращением рассмотрения ранее поданного обращения.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обращений граждан и организаций, на рассмотрении находится — </w:t>
      </w:r>
      <w:r>
        <w:rPr>
          <w:rFonts w:eastAsia="Times New Roman" w:cs="Times New Roman" w:ascii="Times New Roman" w:hAnsi="Times New Roman"/>
          <w:sz w:val="28"/>
          <w:szCs w:val="28"/>
        </w:rPr>
        <w:t>69</w:t>
      </w:r>
      <w:r>
        <w:rPr>
          <w:rFonts w:ascii="Times New Roman" w:hAnsi="Times New Roman"/>
          <w:sz w:val="28"/>
          <w:szCs w:val="28"/>
        </w:rPr>
        <w:t xml:space="preserve"> обращений. Обращения, рассмотренные с нарушением сроков — отсутствуют.  В установленные сроки рассмотрено — </w:t>
      </w:r>
      <w:r>
        <w:rPr>
          <w:rFonts w:eastAsia="Times New Roman" w:cs="Times New Roman" w:ascii="Times New Roman" w:hAnsi="Times New Roman"/>
          <w:sz w:val="28"/>
          <w:szCs w:val="28"/>
        </w:rPr>
        <w:t>331 обращение.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Дан ответу автору —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98 </w:t>
      </w:r>
      <w:r>
        <w:rPr>
          <w:rFonts w:ascii="Times New Roman" w:hAnsi="Times New Roman"/>
          <w:sz w:val="28"/>
          <w:szCs w:val="28"/>
        </w:rPr>
        <w:t xml:space="preserve">(АППГ: </w:t>
      </w:r>
      <w:r>
        <w:rPr>
          <w:rFonts w:ascii="Times New Roman" w:hAnsi="Times New Roman"/>
          <w:b/>
          <w:sz w:val="28"/>
          <w:szCs w:val="28"/>
        </w:rPr>
        <w:t xml:space="preserve">212 </w:t>
      </w:r>
      <w:r>
        <w:rPr>
          <w:rFonts w:ascii="Times New Roman" w:hAnsi="Times New Roman"/>
          <w:sz w:val="28"/>
          <w:szCs w:val="28"/>
        </w:rPr>
        <w:t>обращений);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Рассмотрено, разъяснено —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214</w:t>
      </w:r>
      <w:r>
        <w:rPr>
          <w:rFonts w:ascii="Times New Roman" w:hAnsi="Times New Roman"/>
          <w:sz w:val="28"/>
          <w:szCs w:val="28"/>
        </w:rPr>
        <w:t xml:space="preserve"> (АППГ: </w:t>
      </w:r>
      <w:r>
        <w:rPr>
          <w:rFonts w:ascii="Times New Roman" w:hAnsi="Times New Roman"/>
          <w:b/>
          <w:sz w:val="28"/>
          <w:szCs w:val="28"/>
        </w:rPr>
        <w:t>140</w:t>
      </w:r>
      <w:r>
        <w:rPr>
          <w:rFonts w:ascii="Times New Roman" w:hAnsi="Times New Roman"/>
          <w:sz w:val="28"/>
          <w:szCs w:val="28"/>
        </w:rPr>
        <w:t xml:space="preserve"> обращений);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Рассмотрено, не поддержано —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(АППГ: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обращения);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Рассмотрено, поддержано —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(АППГ: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обращений);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Оставлено без ответа автору —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(АППГ: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обращений);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Рассмотрение продлено — 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(АППГ:</w:t>
      </w:r>
      <w:r>
        <w:rPr>
          <w:rFonts w:ascii="Times New Roman" w:hAnsi="Times New Roman"/>
          <w:b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 xml:space="preserve"> обращений);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Направлено по компетенции —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14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(АППГ: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10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обращений).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Увеличение активности граждан по отдельным темам связанно с вопросами работы противопожарной службы и соблюдения требований пожарной безопасности.</w:t>
      </w:r>
    </w:p>
    <w:p>
      <w:pPr>
        <w:pStyle w:val="Style141"/>
        <w:spacing w:lineRule="auto" w:line="24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На постоянной основе ведется прием обращений граждан в электронном виде через электронные каналы (Госуслуги РФ, сайт Главного управления, </w:t>
      </w:r>
      <w:r>
        <w:rPr>
          <w:rStyle w:val="FontStyle29"/>
          <w:sz w:val="26"/>
          <w:szCs w:val="26"/>
        </w:rPr>
        <w:t>информационный ресурс сетевого справочного телефонного узла - ССТУ.РФ, федеральная государственная информационная система досудебного (внесудебного) обжалования - ФГИС ДО, систему межведомственного электронного документооборота - МЭДО</w:t>
      </w:r>
      <w:r>
        <w:rPr>
          <w:sz w:val="26"/>
          <w:szCs w:val="26"/>
        </w:rPr>
        <w:t>). Так же организован личный прием в ежедневном режиме (в рабочее время) граждан работниками группы по работе с обращениями граждан и прием бумажных обращений (нарочно от заявителя, почта РФ, курьерская доставка).</w:t>
      </w:r>
    </w:p>
    <w:p>
      <w:pPr>
        <w:pStyle w:val="Style141"/>
        <w:spacing w:lineRule="auto" w:line="24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Работа по рассмотрению обращений граждан в Главном управлении МЧС России по Тюменской области ведется в соответствии с Федеральным законом от 02 мая 2006 г. № 59-ФЗ «О порядке рассмотрения обращений граждан Российской Федерации». Все обращения, поступившие в Главное управление за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квартал 2023 года, были приняты, зарегистрированы и рассмотрены по существу в установленные законодательством сроки.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rPr>
          <w:rFonts w:ascii="Times New Roman" w:hAnsi="Times New Roman" w:cs="Times New Roman"/>
          <w:b/>
          <w:b/>
          <w:bCs/>
          <w:szCs w:val="28"/>
        </w:rPr>
      </w:pPr>
      <w:r>
        <w:rPr>
          <w:rFonts w:cs="Times New Roman" w:ascii="Times New Roman" w:hAnsi="Times New Roman"/>
          <w:b/>
          <w:bCs/>
          <w:szCs w:val="28"/>
        </w:rPr>
      </w:r>
    </w:p>
    <w:p>
      <w:pPr>
        <w:pStyle w:val="Standard"/>
        <w:rPr>
          <w:rFonts w:ascii="Times New Roman" w:hAnsi="Times New Roman" w:cs="Times New Roman"/>
          <w:b/>
          <w:b/>
          <w:bCs/>
          <w:szCs w:val="28"/>
        </w:rPr>
      </w:pPr>
      <w:r>
        <w:rPr>
          <w:rFonts w:cs="Times New Roman" w:ascii="Times New Roman" w:hAnsi="Times New Roman"/>
          <w:b/>
          <w:bCs/>
          <w:szCs w:val="28"/>
        </w:rPr>
      </w:r>
    </w:p>
    <w:p>
      <w:pPr>
        <w:pStyle w:val="Standard"/>
        <w:rPr/>
      </w:pPr>
      <w:r>
        <w:rPr>
          <w:rFonts w:cs="Times New Roman" w:ascii="Times New Roman" w:hAnsi="Times New Roman"/>
          <w:b/>
          <w:bCs/>
          <w:szCs w:val="28"/>
        </w:rPr>
        <w:t>Статистические данные</w:t>
      </w:r>
    </w:p>
    <w:p>
      <w:pPr>
        <w:pStyle w:val="Standard"/>
        <w:rPr/>
      </w:pPr>
      <w:r>
        <w:rPr>
          <w:rFonts w:cs="Times New Roman" w:ascii="Times New Roman" w:hAnsi="Times New Roman"/>
          <w:b/>
          <w:szCs w:val="28"/>
        </w:rPr>
        <w:t xml:space="preserve"> </w:t>
      </w:r>
      <w:r>
        <w:rPr>
          <w:rFonts w:cs="Times New Roman" w:ascii="Times New Roman" w:hAnsi="Times New Roman"/>
          <w:b/>
          <w:szCs w:val="28"/>
        </w:rPr>
        <w:t xml:space="preserve">работы с обращениями граждан в Главном управлении МЧС России по Тюменской области за </w:t>
      </w:r>
      <w:r>
        <w:rPr>
          <w:rFonts w:cs="Times New Roman" w:ascii="Times New Roman" w:hAnsi="Times New Roman"/>
          <w:b/>
          <w:szCs w:val="28"/>
          <w:lang w:val="en-US"/>
        </w:rPr>
        <w:t>I</w:t>
      </w:r>
      <w:r>
        <w:rPr>
          <w:rFonts w:cs="Times New Roman" w:ascii="Times New Roman" w:hAnsi="Times New Roman"/>
          <w:b/>
          <w:szCs w:val="28"/>
        </w:rPr>
        <w:t xml:space="preserve"> квартал 2024 г</w:t>
      </w:r>
    </w:p>
    <w:p>
      <w:pPr>
        <w:pStyle w:val="Standard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</w:r>
    </w:p>
    <w:tbl>
      <w:tblPr>
        <w:tblW w:w="9759" w:type="dxa"/>
        <w:jc w:val="left"/>
        <w:tblInd w:w="-123" w:type="dxa"/>
        <w:tblCellMar>
          <w:top w:w="0" w:type="dxa"/>
          <w:left w:w="22" w:type="dxa"/>
          <w:bottom w:w="0" w:type="dxa"/>
          <w:right w:w="0" w:type="dxa"/>
        </w:tblCellMar>
        <w:tblLook w:val="0000"/>
      </w:tblPr>
      <w:tblGrid>
        <w:gridCol w:w="7487"/>
        <w:gridCol w:w="2271"/>
      </w:tblGrid>
      <w:tr>
        <w:trPr>
          <w:tblHeader w:val="true"/>
        </w:trPr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 w:ascii="Times New Roman" w:hAnsi="Times New Roman"/>
                <w:szCs w:val="28"/>
              </w:rPr>
            </w:r>
          </w:p>
        </w:tc>
        <w:tc>
          <w:tcPr>
            <w:tcW w:w="22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b/>
                <w:bCs/>
                <w:szCs w:val="28"/>
              </w:rPr>
              <w:t>Отчетный</w:t>
              <w:br/>
              <w:t xml:space="preserve">год, </w:t>
            </w:r>
            <w:r>
              <w:rPr>
                <w:rFonts w:cs="Times New Roman" w:ascii="Times New Roman" w:hAnsi="Times New Roman"/>
                <w:b/>
                <w:bCs/>
                <w:szCs w:val="28"/>
                <w:lang w:val="en-US"/>
              </w:rPr>
              <w:t>I</w:t>
            </w:r>
            <w:r>
              <w:rPr>
                <w:rFonts w:cs="Times New Roman" w:ascii="Times New Roman" w:hAnsi="Times New Roman"/>
                <w:b/>
                <w:bCs/>
                <w:szCs w:val="28"/>
              </w:rPr>
              <w:t xml:space="preserve"> квартал 2024 г.</w:t>
            </w:r>
          </w:p>
        </w:tc>
      </w:tr>
      <w:tr>
        <w:trPr/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b/>
                <w:bCs/>
                <w:szCs w:val="28"/>
              </w:rPr>
              <w:t>Поступило обращений</w:t>
            </w:r>
          </w:p>
        </w:tc>
        <w:tc>
          <w:tcPr>
            <w:tcW w:w="22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rPr/>
            </w:pPr>
            <w:r>
              <w:rPr>
                <w:rFonts w:cs="Times New Roman" w:ascii="Times New Roman" w:hAnsi="Times New Roman"/>
                <w:b/>
                <w:bCs/>
                <w:szCs w:val="28"/>
              </w:rPr>
              <w:t>400</w:t>
            </w:r>
          </w:p>
        </w:tc>
      </w:tr>
      <w:tr>
        <w:trPr>
          <w:trHeight w:val="135" w:hRule="atLeast"/>
        </w:trPr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bCs/>
                <w:szCs w:val="28"/>
              </w:rPr>
              <w:t>в электронном виде</w:t>
            </w:r>
          </w:p>
        </w:tc>
        <w:tc>
          <w:tcPr>
            <w:tcW w:w="22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b/>
                <w:bCs/>
                <w:szCs w:val="28"/>
              </w:rPr>
              <w:t>352</w:t>
            </w:r>
          </w:p>
        </w:tc>
      </w:tr>
      <w:tr>
        <w:trPr>
          <w:trHeight w:val="323" w:hRule="atLeast"/>
        </w:trPr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bCs/>
                <w:szCs w:val="28"/>
              </w:rPr>
              <w:t>в письменном виде</w:t>
            </w:r>
          </w:p>
        </w:tc>
        <w:tc>
          <w:tcPr>
            <w:tcW w:w="22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eastAsia="Times New Roman" w:cs="Times New Roman"/>
                <w:b/>
                <w:bCs/>
                <w:kern w:val="0"/>
                <w:szCs w:val="28"/>
              </w:rPr>
              <w:t>48</w:t>
            </w:r>
          </w:p>
        </w:tc>
      </w:tr>
      <w:tr>
        <w:trPr/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bCs/>
                <w:szCs w:val="28"/>
              </w:rPr>
              <w:t>коллективных</w:t>
            </w:r>
          </w:p>
        </w:tc>
        <w:tc>
          <w:tcPr>
            <w:tcW w:w="22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b/>
                <w:bCs/>
                <w:szCs w:val="28"/>
              </w:rPr>
              <w:t>11</w:t>
            </w:r>
          </w:p>
        </w:tc>
      </w:tr>
      <w:tr>
        <w:trPr/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bCs/>
                <w:szCs w:val="28"/>
              </w:rPr>
              <w:t>повторных</w:t>
            </w:r>
          </w:p>
        </w:tc>
        <w:tc>
          <w:tcPr>
            <w:tcW w:w="22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b/>
                <w:bCs/>
                <w:szCs w:val="28"/>
              </w:rPr>
              <w:t>0</w:t>
            </w:r>
          </w:p>
        </w:tc>
      </w:tr>
      <w:tr>
        <w:trPr/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bCs/>
                <w:szCs w:val="28"/>
              </w:rPr>
              <w:t>анонимно</w:t>
            </w:r>
          </w:p>
        </w:tc>
        <w:tc>
          <w:tcPr>
            <w:tcW w:w="22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b/>
                <w:bCs/>
                <w:szCs w:val="28"/>
              </w:rPr>
              <w:t>1</w:t>
            </w:r>
          </w:p>
        </w:tc>
      </w:tr>
      <w:tr>
        <w:trPr/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bCs/>
                <w:szCs w:val="28"/>
              </w:rPr>
              <w:t>телефон доверия</w:t>
            </w:r>
          </w:p>
        </w:tc>
        <w:tc>
          <w:tcPr>
            <w:tcW w:w="22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b/>
                <w:bCs/>
                <w:szCs w:val="28"/>
              </w:rPr>
              <w:t>3</w:t>
            </w:r>
          </w:p>
        </w:tc>
      </w:tr>
      <w:tr>
        <w:trPr/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b/>
                <w:bCs/>
                <w:szCs w:val="28"/>
              </w:rPr>
              <w:t>Поставлено на контроль</w:t>
            </w:r>
          </w:p>
        </w:tc>
        <w:tc>
          <w:tcPr>
            <w:tcW w:w="22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b/>
                <w:bCs/>
                <w:szCs w:val="28"/>
              </w:rPr>
              <w:t>400</w:t>
            </w:r>
          </w:p>
        </w:tc>
      </w:tr>
      <w:tr>
        <w:trPr/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szCs w:val="28"/>
              </w:rPr>
              <w:t>В том числе:</w:t>
            </w:r>
          </w:p>
        </w:tc>
        <w:tc>
          <w:tcPr>
            <w:tcW w:w="22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rPr>
                <w:rFonts w:ascii="Times New Roman" w:hAnsi="Times New Roman" w:cs="Times New Roman"/>
                <w:b/>
                <w:b/>
                <w:bCs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Cs w:val="28"/>
              </w:rPr>
            </w:r>
          </w:p>
        </w:tc>
      </w:tr>
      <w:tr>
        <w:trPr/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szCs w:val="28"/>
              </w:rPr>
              <w:t>- переадресовано по принадлежности</w:t>
            </w:r>
          </w:p>
        </w:tc>
        <w:tc>
          <w:tcPr>
            <w:tcW w:w="22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b/>
                <w:bCs/>
                <w:szCs w:val="28"/>
              </w:rPr>
              <w:t>14</w:t>
            </w:r>
          </w:p>
        </w:tc>
      </w:tr>
      <w:tr>
        <w:trPr/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szCs w:val="28"/>
              </w:rPr>
              <w:t>- виновные привлечены к ответственности</w:t>
            </w:r>
          </w:p>
        </w:tc>
        <w:tc>
          <w:tcPr>
            <w:tcW w:w="22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b/>
                <w:bCs/>
                <w:szCs w:val="28"/>
              </w:rPr>
              <w:t>0</w:t>
            </w:r>
          </w:p>
        </w:tc>
      </w:tr>
      <w:tr>
        <w:trPr/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szCs w:val="28"/>
              </w:rPr>
              <w:t>- рассмотрение обращения с выездом на место, в том числе с участием автора обращения</w:t>
            </w:r>
          </w:p>
        </w:tc>
        <w:tc>
          <w:tcPr>
            <w:tcW w:w="22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b/>
                <w:bCs/>
                <w:szCs w:val="28"/>
              </w:rPr>
              <w:t>92</w:t>
            </w:r>
          </w:p>
        </w:tc>
      </w:tr>
      <w:tr>
        <w:trPr/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szCs w:val="28"/>
              </w:rPr>
              <w:t>- факты подтвердились</w:t>
            </w:r>
          </w:p>
        </w:tc>
        <w:tc>
          <w:tcPr>
            <w:tcW w:w="22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b/>
                <w:bCs/>
                <w:szCs w:val="28"/>
              </w:rPr>
              <w:t>63</w:t>
            </w:r>
          </w:p>
        </w:tc>
      </w:tr>
      <w:tr>
        <w:trPr/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szCs w:val="28"/>
              </w:rPr>
              <w:t>- факты не подтвердились</w:t>
            </w:r>
          </w:p>
        </w:tc>
        <w:tc>
          <w:tcPr>
            <w:tcW w:w="22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b/>
                <w:bCs/>
                <w:szCs w:val="28"/>
              </w:rPr>
              <w:t>26</w:t>
            </w:r>
          </w:p>
        </w:tc>
      </w:tr>
      <w:tr>
        <w:trPr/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szCs w:val="28"/>
              </w:rPr>
              <w:t>- дан ответ</w:t>
            </w:r>
          </w:p>
        </w:tc>
        <w:tc>
          <w:tcPr>
            <w:tcW w:w="22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b/>
                <w:bCs/>
                <w:szCs w:val="28"/>
              </w:rPr>
              <w:t>98</w:t>
            </w:r>
          </w:p>
        </w:tc>
      </w:tr>
      <w:tr>
        <w:trPr/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szCs w:val="28"/>
              </w:rPr>
              <w:t>-рассмотрено. Разъяснено</w:t>
            </w:r>
          </w:p>
        </w:tc>
        <w:tc>
          <w:tcPr>
            <w:tcW w:w="22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b/>
                <w:bCs/>
                <w:szCs w:val="28"/>
              </w:rPr>
              <w:t>214</w:t>
            </w:r>
          </w:p>
        </w:tc>
      </w:tr>
      <w:tr>
        <w:trPr/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оставлено без ответа автору</w:t>
            </w:r>
          </w:p>
        </w:tc>
        <w:tc>
          <w:tcPr>
            <w:tcW w:w="22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>
                <w:b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</w:tr>
    </w:tbl>
    <w:p>
      <w:pPr>
        <w:pStyle w:val="Standard"/>
        <w:spacing w:before="120" w:after="120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9" w:customStyle="1">
    <w:name w:val="Font Style29"/>
    <w:basedOn w:val="DefaultParagraphFont"/>
    <w:qFormat/>
    <w:rsid w:val="0033752b"/>
    <w:rPr>
      <w:rFonts w:ascii="Times New Roman" w:hAnsi="Times New Roman" w:cs="Times New Roman"/>
      <w:sz w:val="24"/>
      <w:szCs w:val="24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41" w:customStyle="1">
    <w:name w:val="Style14"/>
    <w:basedOn w:val="Normal"/>
    <w:qFormat/>
    <w:rsid w:val="0033752b"/>
    <w:pPr>
      <w:widowControl w:val="false"/>
      <w:suppressAutoHyphens w:val="true"/>
      <w:spacing w:lineRule="exact" w:line="326" w:before="0" w:after="0"/>
      <w:ind w:firstLine="710"/>
      <w:jc w:val="both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andard" w:customStyle="1">
    <w:name w:val="Standard"/>
    <w:qFormat/>
    <w:rsid w:val="0033752b"/>
    <w:pPr>
      <w:widowControl w:val="false"/>
      <w:suppressAutoHyphens w:val="true"/>
      <w:bidi w:val="0"/>
      <w:spacing w:lineRule="auto" w:line="240" w:before="0" w:after="0"/>
      <w:jc w:val="center"/>
      <w:textAlignment w:val="baseline"/>
    </w:pPr>
    <w:rPr>
      <w:rFonts w:ascii="PT Astra Serif" w:hAnsi="PT Astra Serif" w:eastAsia="Source Han Sans CN Regular" w:cs="PT Astra Serif"/>
      <w:color w:val="auto"/>
      <w:kern w:val="2"/>
      <w:sz w:val="28"/>
      <w:szCs w:val="24"/>
      <w:lang w:eastAsia="zh-CN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LibreOffice/6.4.4.2$Linux_X86_64 LibreOffice_project/40$Build-2</Application>
  <Pages>3</Pages>
  <Words>744</Words>
  <Characters>4940</Characters>
  <CharactersWithSpaces>5652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2024-04-04T04:56:00Z</dcterms:created>
  <dc:creator>l.m.buchelnikova</dc:creator>
  <dc:description/>
  <dc:language>ru-RU</dc:language>
  <cp:lastModifiedBy/>
  <dcterms:modified xsi:type="dcterms:W3CDTF">2024-11-06T10:10:28Z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